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286"/>
      </w:tblGrid>
      <w:tr w:rsidR="001D55D2" w:rsidTr="005A425C">
        <w:tblPrEx>
          <w:tblCellMar>
            <w:top w:w="0" w:type="dxa"/>
            <w:bottom w:w="0" w:type="dxa"/>
          </w:tblCellMar>
        </w:tblPrEx>
        <w:tc>
          <w:tcPr>
            <w:tcW w:w="9286" w:type="dxa"/>
            <w:shd w:val="clear" w:color="auto" w:fill="auto"/>
          </w:tcPr>
          <w:p w:rsidR="001D55D2" w:rsidRDefault="001D55D2" w:rsidP="005A425C">
            <w:pPr>
              <w:tabs>
                <w:tab w:val="left" w:pos="567"/>
              </w:tabs>
              <w:rPr>
                <w:color w:val="0C0000"/>
                <w:sz w:val="24"/>
                <w:lang w:val="kk-KZ"/>
              </w:rPr>
            </w:pPr>
            <w:r>
              <w:rPr>
                <w:color w:val="0C0000"/>
                <w:sz w:val="24"/>
                <w:lang w:val="kk-KZ"/>
              </w:rPr>
              <w:t>02.09.2020-ғы № 15-4-13/1848 шығыс хаты</w:t>
            </w:r>
          </w:p>
          <w:p w:rsidR="001D55D2" w:rsidRPr="00A631CC" w:rsidRDefault="001D55D2" w:rsidP="005A425C">
            <w:pPr>
              <w:tabs>
                <w:tab w:val="left" w:pos="567"/>
              </w:tabs>
              <w:rPr>
                <w:color w:val="0C0000"/>
                <w:sz w:val="24"/>
                <w:lang w:val="kk-KZ"/>
              </w:rPr>
            </w:pPr>
            <w:r>
              <w:rPr>
                <w:color w:val="0C0000"/>
                <w:sz w:val="24"/>
                <w:lang w:val="kk-KZ"/>
              </w:rPr>
              <w:t>02.09.2020-ғы № 3877 кіріс хаты</w:t>
            </w:r>
          </w:p>
        </w:tc>
      </w:tr>
    </w:tbl>
    <w:p w:rsidR="001D55D2" w:rsidRDefault="001D55D2" w:rsidP="001D55D2">
      <w:pPr>
        <w:tabs>
          <w:tab w:val="left" w:pos="567"/>
        </w:tabs>
        <w:rPr>
          <w:lang w:val="kk-KZ"/>
        </w:rPr>
      </w:pPr>
    </w:p>
    <w:tbl>
      <w:tblPr>
        <w:tblW w:w="10095" w:type="dxa"/>
        <w:tblInd w:w="8" w:type="dxa"/>
        <w:tblBorders>
          <w:bottom w:val="thickThinSmallGap" w:sz="24" w:space="0" w:color="0000FF"/>
        </w:tblBorders>
        <w:tblLayout w:type="fixed"/>
        <w:tblLook w:val="04A0" w:firstRow="1" w:lastRow="0" w:firstColumn="1" w:lastColumn="0" w:noHBand="0" w:noVBand="1"/>
      </w:tblPr>
      <w:tblGrid>
        <w:gridCol w:w="3633"/>
        <w:gridCol w:w="2161"/>
        <w:gridCol w:w="4301"/>
      </w:tblGrid>
      <w:tr w:rsidR="001D55D2" w:rsidTr="005A425C">
        <w:trPr>
          <w:trHeight w:val="1612"/>
        </w:trPr>
        <w:tc>
          <w:tcPr>
            <w:tcW w:w="3635" w:type="dxa"/>
            <w:tcBorders>
              <w:top w:val="nil"/>
              <w:left w:val="nil"/>
              <w:bottom w:val="thickThinSmallGap" w:sz="24" w:space="0" w:color="0000FF"/>
              <w:right w:val="nil"/>
            </w:tcBorders>
          </w:tcPr>
          <w:p w:rsidR="001D55D2" w:rsidRDefault="001D55D2" w:rsidP="005A425C">
            <w:pPr>
              <w:pStyle w:val="a3"/>
              <w:rPr>
                <w:color w:val="0000FF"/>
                <w:sz w:val="22"/>
                <w:lang w:val="ru-RU"/>
              </w:rPr>
            </w:pPr>
          </w:p>
          <w:p w:rsidR="001D55D2" w:rsidRDefault="001D55D2" w:rsidP="005A425C">
            <w:pPr>
              <w:pStyle w:val="a3"/>
              <w:rPr>
                <w:color w:val="0000FF"/>
                <w:sz w:val="22"/>
              </w:rPr>
            </w:pPr>
            <w:r>
              <w:rPr>
                <w:color w:val="0000FF"/>
                <w:sz w:val="22"/>
              </w:rPr>
              <w:t>АТЫРАУ</w:t>
            </w:r>
            <w:r>
              <w:rPr>
                <w:color w:val="0000FF"/>
                <w:sz w:val="22"/>
                <w:lang w:val="ru-RU"/>
              </w:rPr>
              <w:t xml:space="preserve"> </w:t>
            </w:r>
            <w:r>
              <w:rPr>
                <w:color w:val="0000FF"/>
                <w:sz w:val="22"/>
              </w:rPr>
              <w:t>ОБЛЫСЫ</w:t>
            </w:r>
          </w:p>
          <w:p w:rsidR="001D55D2" w:rsidRDefault="001D55D2" w:rsidP="005A425C">
            <w:pPr>
              <w:pStyle w:val="a3"/>
              <w:rPr>
                <w:color w:val="0000FF"/>
                <w:sz w:val="22"/>
                <w:lang w:val="kk-KZ"/>
              </w:rPr>
            </w:pPr>
            <w:proofErr w:type="gramStart"/>
            <w:r>
              <w:rPr>
                <w:color w:val="0000FF"/>
                <w:sz w:val="22"/>
              </w:rPr>
              <w:t>Б</w:t>
            </w:r>
            <w:proofErr w:type="gramEnd"/>
            <w:r>
              <w:rPr>
                <w:color w:val="0000FF"/>
                <w:sz w:val="22"/>
              </w:rPr>
              <w:t xml:space="preserve">ІЛІМ БЕРУ </w:t>
            </w:r>
            <w:r>
              <w:rPr>
                <w:color w:val="0000FF"/>
                <w:sz w:val="22"/>
                <w:lang w:val="kk-KZ"/>
              </w:rPr>
              <w:t>БАСҚАРМАСЫ</w:t>
            </w:r>
          </w:p>
          <w:p w:rsidR="001D55D2" w:rsidRDefault="001D55D2" w:rsidP="005A425C">
            <w:pPr>
              <w:pStyle w:val="a3"/>
              <w:rPr>
                <w:rFonts w:ascii="KZ Times New Roman" w:hAnsi="KZ Times New Roman"/>
                <w:b w:val="0"/>
                <w:color w:val="3366FF"/>
                <w:lang w:val="ru-RU"/>
              </w:rPr>
            </w:pPr>
          </w:p>
        </w:tc>
        <w:tc>
          <w:tcPr>
            <w:tcW w:w="2162" w:type="dxa"/>
            <w:tcBorders>
              <w:top w:val="nil"/>
              <w:left w:val="nil"/>
              <w:bottom w:val="thickThinSmallGap" w:sz="24" w:space="0" w:color="0000FF"/>
              <w:right w:val="nil"/>
            </w:tcBorders>
            <w:hideMark/>
          </w:tcPr>
          <w:p w:rsidR="001D55D2" w:rsidRDefault="001D55D2" w:rsidP="005A425C">
            <w:pPr>
              <w:jc w:val="center"/>
              <w:rPr>
                <w:rFonts w:ascii="KZ Times New Roman" w:hAnsi="KZ Times New Roman"/>
                <w:color w:val="3366FF"/>
                <w:lang w:eastAsia="ko-KR"/>
              </w:rPr>
            </w:pPr>
            <w:r>
              <w:rPr>
                <w:noProof/>
              </w:rPr>
              <w:drawing>
                <wp:inline distT="0" distB="0" distL="0" distR="0">
                  <wp:extent cx="869315" cy="891540"/>
                  <wp:effectExtent l="0" t="0" r="698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315" cy="891540"/>
                          </a:xfrm>
                          <a:prstGeom prst="rect">
                            <a:avLst/>
                          </a:prstGeom>
                          <a:noFill/>
                          <a:ln>
                            <a:noFill/>
                          </a:ln>
                        </pic:spPr>
                      </pic:pic>
                    </a:graphicData>
                  </a:graphic>
                </wp:inline>
              </w:drawing>
            </w:r>
          </w:p>
        </w:tc>
        <w:tc>
          <w:tcPr>
            <w:tcW w:w="4303" w:type="dxa"/>
            <w:tcBorders>
              <w:top w:val="nil"/>
              <w:left w:val="nil"/>
              <w:bottom w:val="thickThinSmallGap" w:sz="24" w:space="0" w:color="0000FF"/>
              <w:right w:val="nil"/>
            </w:tcBorders>
            <w:hideMark/>
          </w:tcPr>
          <w:p w:rsidR="001D55D2" w:rsidRDefault="001D55D2" w:rsidP="005A425C">
            <w:pPr>
              <w:pStyle w:val="2"/>
              <w:ind w:right="-108"/>
              <w:rPr>
                <w:color w:val="0000FF"/>
                <w:lang w:val="kk-KZ"/>
              </w:rPr>
            </w:pPr>
          </w:p>
          <w:p w:rsidR="001D55D2" w:rsidRDefault="001D55D2" w:rsidP="005A425C">
            <w:pPr>
              <w:pStyle w:val="2"/>
              <w:ind w:right="-108"/>
              <w:rPr>
                <w:color w:val="0000FF"/>
              </w:rPr>
            </w:pPr>
            <w:r>
              <w:rPr>
                <w:color w:val="0000FF"/>
                <w:lang w:val="kk-KZ"/>
              </w:rPr>
              <w:t>УПРАВЛЕНИЕ</w:t>
            </w:r>
            <w:r>
              <w:rPr>
                <w:color w:val="0000FF"/>
              </w:rPr>
              <w:t xml:space="preserve"> ОБРАЗОВАНИЯ</w:t>
            </w:r>
          </w:p>
          <w:p w:rsidR="001D55D2" w:rsidRDefault="001D55D2" w:rsidP="005A425C">
            <w:pPr>
              <w:jc w:val="center"/>
              <w:rPr>
                <w:rFonts w:ascii="KZ Times New Roman" w:hAnsi="KZ Times New Roman"/>
                <w:b/>
                <w:sz w:val="28"/>
                <w:lang w:val="kk-KZ"/>
              </w:rPr>
            </w:pPr>
            <w:r>
              <w:rPr>
                <w:b/>
                <w:color w:val="0000FF"/>
                <w:sz w:val="22"/>
              </w:rPr>
              <w:t>АТЫРАУСКОЙ ОБЛАСТИ</w:t>
            </w:r>
          </w:p>
        </w:tc>
      </w:tr>
    </w:tbl>
    <w:p w:rsidR="001D55D2" w:rsidRDefault="001D55D2" w:rsidP="001D55D2">
      <w:pPr>
        <w:pStyle w:val="a3"/>
        <w:ind w:left="0"/>
        <w:jc w:val="left"/>
        <w:rPr>
          <w:sz w:val="16"/>
          <w:lang w:val="kk-KZ"/>
        </w:rPr>
      </w:pPr>
      <w:r>
        <w:rPr>
          <w:noProof/>
          <w:lang w:val="ru-RU"/>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10795</wp:posOffset>
                </wp:positionV>
                <wp:extent cx="3051810" cy="717550"/>
                <wp:effectExtent l="0" t="2540" r="635"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5D2" w:rsidRPr="006B5A6E" w:rsidRDefault="001D55D2" w:rsidP="001D55D2">
                            <w:pPr>
                              <w:rPr>
                                <w:color w:val="0000FF"/>
                                <w:sz w:val="16"/>
                                <w:szCs w:val="16"/>
                                <w:u w:val="single"/>
                              </w:rPr>
                            </w:pPr>
                            <w:r w:rsidRPr="006B5A6E">
                              <w:rPr>
                                <w:color w:val="0000FF"/>
                                <w:sz w:val="16"/>
                                <w:szCs w:val="16"/>
                                <w:lang w:val="ru-MO"/>
                              </w:rPr>
                              <w:t xml:space="preserve">060010, Атырау </w:t>
                            </w:r>
                            <w:proofErr w:type="spellStart"/>
                            <w:r w:rsidRPr="006B5A6E">
                              <w:rPr>
                                <w:color w:val="0000FF"/>
                                <w:sz w:val="16"/>
                                <w:szCs w:val="16"/>
                                <w:lang w:val="ru-MO"/>
                              </w:rPr>
                              <w:t>қаласы</w:t>
                            </w:r>
                            <w:proofErr w:type="spellEnd"/>
                            <w:r w:rsidRPr="006B5A6E">
                              <w:rPr>
                                <w:color w:val="0000FF"/>
                                <w:sz w:val="16"/>
                                <w:szCs w:val="16"/>
                                <w:lang w:val="ru-MO"/>
                              </w:rPr>
                              <w:t xml:space="preserve">, </w:t>
                            </w:r>
                            <w:proofErr w:type="spellStart"/>
                            <w:r w:rsidRPr="006B5A6E">
                              <w:rPr>
                                <w:color w:val="0000FF"/>
                                <w:sz w:val="16"/>
                                <w:szCs w:val="16"/>
                                <w:lang w:val="ru-MO"/>
                              </w:rPr>
                              <w:t>Әйтеке-би</w:t>
                            </w:r>
                            <w:proofErr w:type="spellEnd"/>
                            <w:r w:rsidRPr="006B5A6E">
                              <w:rPr>
                                <w:color w:val="0000FF"/>
                                <w:sz w:val="16"/>
                                <w:szCs w:val="16"/>
                                <w:lang w:val="ru-MO"/>
                              </w:rPr>
                              <w:t xml:space="preserve"> </w:t>
                            </w:r>
                            <w:proofErr w:type="spellStart"/>
                            <w:r w:rsidRPr="006B5A6E">
                              <w:rPr>
                                <w:color w:val="0000FF"/>
                                <w:sz w:val="16"/>
                                <w:szCs w:val="16"/>
                                <w:lang w:val="ru-MO"/>
                              </w:rPr>
                              <w:t>көшесі</w:t>
                            </w:r>
                            <w:proofErr w:type="spellEnd"/>
                            <w:r w:rsidRPr="006B5A6E">
                              <w:rPr>
                                <w:color w:val="0000FF"/>
                                <w:sz w:val="16"/>
                                <w:szCs w:val="16"/>
                              </w:rPr>
                              <w:t>,</w:t>
                            </w:r>
                            <w:r w:rsidRPr="006B5A6E">
                              <w:rPr>
                                <w:color w:val="0000FF"/>
                                <w:sz w:val="16"/>
                                <w:szCs w:val="16"/>
                                <w:lang w:val="ru-MO"/>
                              </w:rPr>
                              <w:t xml:space="preserve"> 77      </w:t>
                            </w:r>
                            <w:r>
                              <w:rPr>
                                <w:color w:val="0000FF"/>
                                <w:sz w:val="16"/>
                                <w:szCs w:val="16"/>
                                <w:lang w:val="ru-MO"/>
                              </w:rPr>
                              <w:t xml:space="preserve">                       </w:t>
                            </w:r>
                            <w:r w:rsidRPr="006B5A6E">
                              <w:rPr>
                                <w:color w:val="0000FF"/>
                                <w:sz w:val="16"/>
                                <w:szCs w:val="16"/>
                                <w:lang w:val="ru-MO"/>
                              </w:rPr>
                              <w:t xml:space="preserve"> тел: 8 (7122) 354965</w:t>
                            </w:r>
                            <w:r w:rsidRPr="006B5A6E">
                              <w:rPr>
                                <w:color w:val="0000FF"/>
                                <w:sz w:val="16"/>
                                <w:szCs w:val="16"/>
                                <w:lang w:val="kk-KZ"/>
                              </w:rPr>
                              <w:t xml:space="preserve">, </w:t>
                            </w:r>
                            <w:proofErr w:type="spellStart"/>
                            <w:r w:rsidRPr="006B5A6E">
                              <w:rPr>
                                <w:color w:val="0000FF"/>
                                <w:sz w:val="16"/>
                                <w:szCs w:val="16"/>
                                <w:lang w:val="en-US"/>
                              </w:rPr>
                              <w:t>obl</w:t>
                            </w:r>
                            <w:proofErr w:type="spellEnd"/>
                            <w:r w:rsidRPr="006B5A6E">
                              <w:rPr>
                                <w:color w:val="0000FF"/>
                                <w:sz w:val="16"/>
                                <w:szCs w:val="16"/>
                              </w:rPr>
                              <w:t>.</w:t>
                            </w:r>
                            <w:proofErr w:type="spellStart"/>
                            <w:r w:rsidRPr="006B5A6E">
                              <w:rPr>
                                <w:color w:val="0000FF"/>
                                <w:sz w:val="16"/>
                                <w:szCs w:val="16"/>
                                <w:lang w:val="en-US"/>
                              </w:rPr>
                              <w:t>bilim</w:t>
                            </w:r>
                            <w:proofErr w:type="spellEnd"/>
                            <w:r w:rsidRPr="006B5A6E">
                              <w:rPr>
                                <w:color w:val="0000FF"/>
                                <w:sz w:val="16"/>
                                <w:szCs w:val="16"/>
                              </w:rPr>
                              <w:t>@</w:t>
                            </w:r>
                            <w:proofErr w:type="spellStart"/>
                            <w:r w:rsidRPr="006B5A6E">
                              <w:rPr>
                                <w:color w:val="0000FF"/>
                                <w:sz w:val="16"/>
                                <w:szCs w:val="16"/>
                                <w:lang w:val="en-US"/>
                              </w:rPr>
                              <w:t>atyrau</w:t>
                            </w:r>
                            <w:proofErr w:type="spellEnd"/>
                            <w:r w:rsidRPr="006B5A6E">
                              <w:rPr>
                                <w:color w:val="0000FF"/>
                                <w:sz w:val="16"/>
                                <w:szCs w:val="16"/>
                              </w:rPr>
                              <w:t>.</w:t>
                            </w:r>
                            <w:proofErr w:type="spellStart"/>
                            <w:r w:rsidRPr="006B5A6E">
                              <w:rPr>
                                <w:color w:val="0000FF"/>
                                <w:sz w:val="16"/>
                                <w:szCs w:val="16"/>
                                <w:lang w:val="en-US"/>
                              </w:rPr>
                              <w:t>gov</w:t>
                            </w:r>
                            <w:proofErr w:type="spellEnd"/>
                            <w:r w:rsidRPr="006B5A6E">
                              <w:rPr>
                                <w:color w:val="0000FF"/>
                                <w:sz w:val="16"/>
                                <w:szCs w:val="16"/>
                              </w:rPr>
                              <w:t>.</w:t>
                            </w:r>
                            <w:proofErr w:type="spellStart"/>
                            <w:r w:rsidRPr="006B5A6E">
                              <w:rPr>
                                <w:color w:val="0000FF"/>
                                <w:sz w:val="16"/>
                                <w:szCs w:val="16"/>
                                <w:lang w:val="en-US"/>
                              </w:rPr>
                              <w:t>kz</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9pt;margin-top:.85pt;width:240.3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" stroked="f">
                <v:textbox>
                  <w:txbxContent>
                    <w:p w:rsidR="001D55D2" w:rsidRPr="006B5A6E" w:rsidRDefault="001D55D2" w:rsidP="001D55D2">
                      <w:pPr>
                        <w:rPr>
                          <w:color w:val="0000FF"/>
                          <w:sz w:val="16"/>
                          <w:szCs w:val="16"/>
                          <w:u w:val="single"/>
                        </w:rPr>
                      </w:pPr>
                      <w:r w:rsidRPr="006B5A6E">
                        <w:rPr>
                          <w:color w:val="0000FF"/>
                          <w:sz w:val="16"/>
                          <w:szCs w:val="16"/>
                          <w:lang w:val="ru-MO"/>
                        </w:rPr>
                        <w:t xml:space="preserve">060010, Атырау </w:t>
                      </w:r>
                      <w:proofErr w:type="spellStart"/>
                      <w:r w:rsidRPr="006B5A6E">
                        <w:rPr>
                          <w:color w:val="0000FF"/>
                          <w:sz w:val="16"/>
                          <w:szCs w:val="16"/>
                          <w:lang w:val="ru-MO"/>
                        </w:rPr>
                        <w:t>қаласы</w:t>
                      </w:r>
                      <w:proofErr w:type="spellEnd"/>
                      <w:r w:rsidRPr="006B5A6E">
                        <w:rPr>
                          <w:color w:val="0000FF"/>
                          <w:sz w:val="16"/>
                          <w:szCs w:val="16"/>
                          <w:lang w:val="ru-MO"/>
                        </w:rPr>
                        <w:t xml:space="preserve">, </w:t>
                      </w:r>
                      <w:proofErr w:type="spellStart"/>
                      <w:r w:rsidRPr="006B5A6E">
                        <w:rPr>
                          <w:color w:val="0000FF"/>
                          <w:sz w:val="16"/>
                          <w:szCs w:val="16"/>
                          <w:lang w:val="ru-MO"/>
                        </w:rPr>
                        <w:t>Әйтеке-би</w:t>
                      </w:r>
                      <w:proofErr w:type="spellEnd"/>
                      <w:r w:rsidRPr="006B5A6E">
                        <w:rPr>
                          <w:color w:val="0000FF"/>
                          <w:sz w:val="16"/>
                          <w:szCs w:val="16"/>
                          <w:lang w:val="ru-MO"/>
                        </w:rPr>
                        <w:t xml:space="preserve"> </w:t>
                      </w:r>
                      <w:proofErr w:type="spellStart"/>
                      <w:r w:rsidRPr="006B5A6E">
                        <w:rPr>
                          <w:color w:val="0000FF"/>
                          <w:sz w:val="16"/>
                          <w:szCs w:val="16"/>
                          <w:lang w:val="ru-MO"/>
                        </w:rPr>
                        <w:t>көшесі</w:t>
                      </w:r>
                      <w:proofErr w:type="spellEnd"/>
                      <w:r w:rsidRPr="006B5A6E">
                        <w:rPr>
                          <w:color w:val="0000FF"/>
                          <w:sz w:val="16"/>
                          <w:szCs w:val="16"/>
                        </w:rPr>
                        <w:t>,</w:t>
                      </w:r>
                      <w:r w:rsidRPr="006B5A6E">
                        <w:rPr>
                          <w:color w:val="0000FF"/>
                          <w:sz w:val="16"/>
                          <w:szCs w:val="16"/>
                          <w:lang w:val="ru-MO"/>
                        </w:rPr>
                        <w:t xml:space="preserve"> 77      </w:t>
                      </w:r>
                      <w:r>
                        <w:rPr>
                          <w:color w:val="0000FF"/>
                          <w:sz w:val="16"/>
                          <w:szCs w:val="16"/>
                          <w:lang w:val="ru-MO"/>
                        </w:rPr>
                        <w:t xml:space="preserve">                       </w:t>
                      </w:r>
                      <w:r w:rsidRPr="006B5A6E">
                        <w:rPr>
                          <w:color w:val="0000FF"/>
                          <w:sz w:val="16"/>
                          <w:szCs w:val="16"/>
                          <w:lang w:val="ru-MO"/>
                        </w:rPr>
                        <w:t xml:space="preserve"> тел: 8 (7122) 354965</w:t>
                      </w:r>
                      <w:r w:rsidRPr="006B5A6E">
                        <w:rPr>
                          <w:color w:val="0000FF"/>
                          <w:sz w:val="16"/>
                          <w:szCs w:val="16"/>
                          <w:lang w:val="kk-KZ"/>
                        </w:rPr>
                        <w:t xml:space="preserve">, </w:t>
                      </w:r>
                      <w:proofErr w:type="spellStart"/>
                      <w:r w:rsidRPr="006B5A6E">
                        <w:rPr>
                          <w:color w:val="0000FF"/>
                          <w:sz w:val="16"/>
                          <w:szCs w:val="16"/>
                          <w:lang w:val="en-US"/>
                        </w:rPr>
                        <w:t>obl</w:t>
                      </w:r>
                      <w:proofErr w:type="spellEnd"/>
                      <w:r w:rsidRPr="006B5A6E">
                        <w:rPr>
                          <w:color w:val="0000FF"/>
                          <w:sz w:val="16"/>
                          <w:szCs w:val="16"/>
                        </w:rPr>
                        <w:t>.</w:t>
                      </w:r>
                      <w:proofErr w:type="spellStart"/>
                      <w:r w:rsidRPr="006B5A6E">
                        <w:rPr>
                          <w:color w:val="0000FF"/>
                          <w:sz w:val="16"/>
                          <w:szCs w:val="16"/>
                          <w:lang w:val="en-US"/>
                        </w:rPr>
                        <w:t>bilim</w:t>
                      </w:r>
                      <w:proofErr w:type="spellEnd"/>
                      <w:r w:rsidRPr="006B5A6E">
                        <w:rPr>
                          <w:color w:val="0000FF"/>
                          <w:sz w:val="16"/>
                          <w:szCs w:val="16"/>
                        </w:rPr>
                        <w:t>@</w:t>
                      </w:r>
                      <w:proofErr w:type="spellStart"/>
                      <w:r w:rsidRPr="006B5A6E">
                        <w:rPr>
                          <w:color w:val="0000FF"/>
                          <w:sz w:val="16"/>
                          <w:szCs w:val="16"/>
                          <w:lang w:val="en-US"/>
                        </w:rPr>
                        <w:t>atyrau</w:t>
                      </w:r>
                      <w:proofErr w:type="spellEnd"/>
                      <w:r w:rsidRPr="006B5A6E">
                        <w:rPr>
                          <w:color w:val="0000FF"/>
                          <w:sz w:val="16"/>
                          <w:szCs w:val="16"/>
                        </w:rPr>
                        <w:t>.</w:t>
                      </w:r>
                      <w:proofErr w:type="spellStart"/>
                      <w:r w:rsidRPr="006B5A6E">
                        <w:rPr>
                          <w:color w:val="0000FF"/>
                          <w:sz w:val="16"/>
                          <w:szCs w:val="16"/>
                          <w:lang w:val="en-US"/>
                        </w:rPr>
                        <w:t>gov</w:t>
                      </w:r>
                      <w:proofErr w:type="spellEnd"/>
                      <w:r w:rsidRPr="006B5A6E">
                        <w:rPr>
                          <w:color w:val="0000FF"/>
                          <w:sz w:val="16"/>
                          <w:szCs w:val="16"/>
                        </w:rPr>
                        <w:t>.</w:t>
                      </w:r>
                      <w:proofErr w:type="spellStart"/>
                      <w:r w:rsidRPr="006B5A6E">
                        <w:rPr>
                          <w:color w:val="0000FF"/>
                          <w:sz w:val="16"/>
                          <w:szCs w:val="16"/>
                          <w:lang w:val="en-US"/>
                        </w:rPr>
                        <w:t>kz</w:t>
                      </w:r>
                      <w:proofErr w:type="spellEnd"/>
                    </w:p>
                  </w:txbxContent>
                </v:textbox>
              </v:shape>
            </w:pict>
          </mc:Fallback>
        </mc:AlternateContent>
      </w:r>
      <w:r>
        <w:rPr>
          <w:noProof/>
          <w:lang w:val="ru-RU"/>
        </w:rPr>
        <mc:AlternateContent>
          <mc:Choice Requires="wps">
            <w:drawing>
              <wp:anchor distT="0" distB="0" distL="114300" distR="114300" simplePos="0" relativeHeight="251660288" behindDoc="1" locked="0" layoutInCell="1" allowOverlap="1">
                <wp:simplePos x="0" y="0"/>
                <wp:positionH relativeFrom="column">
                  <wp:posOffset>3481070</wp:posOffset>
                </wp:positionH>
                <wp:positionV relativeFrom="paragraph">
                  <wp:posOffset>10795</wp:posOffset>
                </wp:positionV>
                <wp:extent cx="2876550" cy="410210"/>
                <wp:effectExtent l="0" t="254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5D2" w:rsidRPr="006B5A6E" w:rsidRDefault="001D55D2" w:rsidP="001D55D2">
                            <w:pPr>
                              <w:rPr>
                                <w:color w:val="0000FF"/>
                                <w:sz w:val="16"/>
                                <w:szCs w:val="16"/>
                                <w:lang w:val="ru-MO"/>
                              </w:rPr>
                            </w:pPr>
                            <w:r>
                              <w:rPr>
                                <w:color w:val="0000FF"/>
                                <w:lang w:val="ru-MO"/>
                              </w:rPr>
                              <w:t xml:space="preserve">                </w:t>
                            </w:r>
                            <w:r w:rsidRPr="006B5A6E">
                              <w:rPr>
                                <w:color w:val="0000FF"/>
                                <w:sz w:val="16"/>
                                <w:szCs w:val="16"/>
                                <w:lang w:val="ru-MO"/>
                              </w:rPr>
                              <w:t xml:space="preserve">060010,  город Атырау, улица </w:t>
                            </w:r>
                            <w:proofErr w:type="spellStart"/>
                            <w:r w:rsidRPr="006B5A6E">
                              <w:rPr>
                                <w:color w:val="0000FF"/>
                                <w:sz w:val="16"/>
                                <w:szCs w:val="16"/>
                                <w:lang w:val="ru-MO"/>
                              </w:rPr>
                              <w:t>Айтеке-би</w:t>
                            </w:r>
                            <w:proofErr w:type="spellEnd"/>
                            <w:r w:rsidRPr="006B5A6E">
                              <w:rPr>
                                <w:color w:val="0000FF"/>
                                <w:sz w:val="16"/>
                                <w:szCs w:val="16"/>
                                <w:lang w:val="ru-MO"/>
                              </w:rPr>
                              <w:t xml:space="preserve">, 77                                                                                                                                                                                                    </w:t>
                            </w:r>
                          </w:p>
                          <w:p w:rsidR="001D55D2" w:rsidRPr="006B5A6E" w:rsidRDefault="001D55D2" w:rsidP="001D55D2">
                            <w:pPr>
                              <w:rPr>
                                <w:color w:val="0000FF"/>
                                <w:sz w:val="16"/>
                                <w:szCs w:val="16"/>
                                <w:lang w:val="ru-MO"/>
                              </w:rPr>
                            </w:pPr>
                            <w:r w:rsidRPr="006B5A6E">
                              <w:rPr>
                                <w:color w:val="0000FF"/>
                                <w:sz w:val="16"/>
                                <w:szCs w:val="16"/>
                                <w:lang w:val="ru-MO"/>
                              </w:rPr>
                              <w:t xml:space="preserve">      </w:t>
                            </w:r>
                            <w:r>
                              <w:rPr>
                                <w:color w:val="0000FF"/>
                                <w:sz w:val="16"/>
                                <w:szCs w:val="16"/>
                                <w:lang w:val="ru-MO"/>
                              </w:rPr>
                              <w:t xml:space="preserve">              </w:t>
                            </w:r>
                            <w:r w:rsidRPr="006B5A6E">
                              <w:rPr>
                                <w:color w:val="0000FF"/>
                                <w:sz w:val="16"/>
                                <w:szCs w:val="16"/>
                                <w:lang w:val="ru-MO"/>
                              </w:rPr>
                              <w:t xml:space="preserve">тел: 8 (7122) 354965, </w:t>
                            </w:r>
                            <w:proofErr w:type="spellStart"/>
                            <w:r w:rsidRPr="006B5A6E">
                              <w:rPr>
                                <w:color w:val="0000FF"/>
                                <w:sz w:val="16"/>
                                <w:szCs w:val="16"/>
                                <w:lang w:val="en-US"/>
                              </w:rPr>
                              <w:t>obl</w:t>
                            </w:r>
                            <w:proofErr w:type="spellEnd"/>
                            <w:r w:rsidRPr="006B5A6E">
                              <w:rPr>
                                <w:color w:val="0000FF"/>
                                <w:sz w:val="16"/>
                                <w:szCs w:val="16"/>
                              </w:rPr>
                              <w:t>.</w:t>
                            </w:r>
                            <w:proofErr w:type="spellStart"/>
                            <w:r w:rsidRPr="006B5A6E">
                              <w:rPr>
                                <w:color w:val="0000FF"/>
                                <w:sz w:val="16"/>
                                <w:szCs w:val="16"/>
                                <w:lang w:val="en-US"/>
                              </w:rPr>
                              <w:t>bilim</w:t>
                            </w:r>
                            <w:proofErr w:type="spellEnd"/>
                            <w:r w:rsidRPr="006B5A6E">
                              <w:rPr>
                                <w:color w:val="0000FF"/>
                                <w:sz w:val="16"/>
                                <w:szCs w:val="16"/>
                              </w:rPr>
                              <w:t>@</w:t>
                            </w:r>
                            <w:proofErr w:type="spellStart"/>
                            <w:r w:rsidRPr="006B5A6E">
                              <w:rPr>
                                <w:color w:val="0000FF"/>
                                <w:sz w:val="16"/>
                                <w:szCs w:val="16"/>
                                <w:lang w:val="en-US"/>
                              </w:rPr>
                              <w:t>atyrau</w:t>
                            </w:r>
                            <w:proofErr w:type="spellEnd"/>
                            <w:r w:rsidRPr="006B5A6E">
                              <w:rPr>
                                <w:color w:val="0000FF"/>
                                <w:sz w:val="16"/>
                                <w:szCs w:val="16"/>
                              </w:rPr>
                              <w:t>.</w:t>
                            </w:r>
                            <w:proofErr w:type="spellStart"/>
                            <w:r w:rsidRPr="006B5A6E">
                              <w:rPr>
                                <w:color w:val="0000FF"/>
                                <w:sz w:val="16"/>
                                <w:szCs w:val="16"/>
                                <w:lang w:val="en-US"/>
                              </w:rPr>
                              <w:t>gov</w:t>
                            </w:r>
                            <w:proofErr w:type="spellEnd"/>
                            <w:r w:rsidRPr="006B5A6E">
                              <w:rPr>
                                <w:color w:val="0000FF"/>
                                <w:sz w:val="16"/>
                                <w:szCs w:val="16"/>
                              </w:rPr>
                              <w:t>.</w:t>
                            </w:r>
                            <w:proofErr w:type="spellStart"/>
                            <w:r w:rsidRPr="006B5A6E">
                              <w:rPr>
                                <w:color w:val="0000FF"/>
                                <w:sz w:val="16"/>
                                <w:szCs w:val="16"/>
                                <w:lang w:val="en-US"/>
                              </w:rPr>
                              <w:t>kz</w:t>
                            </w:r>
                            <w:proofErr w:type="spellEnd"/>
                          </w:p>
                          <w:p w:rsidR="001D55D2" w:rsidRPr="005D0486" w:rsidRDefault="001D55D2" w:rsidP="001D55D2">
                            <w:pPr>
                              <w:rPr>
                                <w:lang w:val="ru-M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margin-left:274.1pt;margin-top:.85pt;width:226.5pt;height:3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" stroked="f">
                <v:textbox>
                  <w:txbxContent>
                    <w:p w:rsidR="001D55D2" w:rsidRPr="006B5A6E" w:rsidRDefault="001D55D2" w:rsidP="001D55D2">
                      <w:pPr>
                        <w:rPr>
                          <w:color w:val="0000FF"/>
                          <w:sz w:val="16"/>
                          <w:szCs w:val="16"/>
                          <w:lang w:val="ru-MO"/>
                        </w:rPr>
                      </w:pPr>
                      <w:r>
                        <w:rPr>
                          <w:color w:val="0000FF"/>
                          <w:lang w:val="ru-MO"/>
                        </w:rPr>
                        <w:t xml:space="preserve">                </w:t>
                      </w:r>
                      <w:r w:rsidRPr="006B5A6E">
                        <w:rPr>
                          <w:color w:val="0000FF"/>
                          <w:sz w:val="16"/>
                          <w:szCs w:val="16"/>
                          <w:lang w:val="ru-MO"/>
                        </w:rPr>
                        <w:t xml:space="preserve">060010,  город Атырау, улица </w:t>
                      </w:r>
                      <w:proofErr w:type="spellStart"/>
                      <w:r w:rsidRPr="006B5A6E">
                        <w:rPr>
                          <w:color w:val="0000FF"/>
                          <w:sz w:val="16"/>
                          <w:szCs w:val="16"/>
                          <w:lang w:val="ru-MO"/>
                        </w:rPr>
                        <w:t>Айтеке-би</w:t>
                      </w:r>
                      <w:proofErr w:type="spellEnd"/>
                      <w:r w:rsidRPr="006B5A6E">
                        <w:rPr>
                          <w:color w:val="0000FF"/>
                          <w:sz w:val="16"/>
                          <w:szCs w:val="16"/>
                          <w:lang w:val="ru-MO"/>
                        </w:rPr>
                        <w:t xml:space="preserve">, 77                                                                                                                                                                                                    </w:t>
                      </w:r>
                    </w:p>
                    <w:p w:rsidR="001D55D2" w:rsidRPr="006B5A6E" w:rsidRDefault="001D55D2" w:rsidP="001D55D2">
                      <w:pPr>
                        <w:rPr>
                          <w:color w:val="0000FF"/>
                          <w:sz w:val="16"/>
                          <w:szCs w:val="16"/>
                          <w:lang w:val="ru-MO"/>
                        </w:rPr>
                      </w:pPr>
                      <w:r w:rsidRPr="006B5A6E">
                        <w:rPr>
                          <w:color w:val="0000FF"/>
                          <w:sz w:val="16"/>
                          <w:szCs w:val="16"/>
                          <w:lang w:val="ru-MO"/>
                        </w:rPr>
                        <w:t xml:space="preserve">      </w:t>
                      </w:r>
                      <w:r>
                        <w:rPr>
                          <w:color w:val="0000FF"/>
                          <w:sz w:val="16"/>
                          <w:szCs w:val="16"/>
                          <w:lang w:val="ru-MO"/>
                        </w:rPr>
                        <w:t xml:space="preserve">              </w:t>
                      </w:r>
                      <w:r w:rsidRPr="006B5A6E">
                        <w:rPr>
                          <w:color w:val="0000FF"/>
                          <w:sz w:val="16"/>
                          <w:szCs w:val="16"/>
                          <w:lang w:val="ru-MO"/>
                        </w:rPr>
                        <w:t xml:space="preserve">тел: 8 (7122) 354965, </w:t>
                      </w:r>
                      <w:proofErr w:type="spellStart"/>
                      <w:r w:rsidRPr="006B5A6E">
                        <w:rPr>
                          <w:color w:val="0000FF"/>
                          <w:sz w:val="16"/>
                          <w:szCs w:val="16"/>
                          <w:lang w:val="en-US"/>
                        </w:rPr>
                        <w:t>obl</w:t>
                      </w:r>
                      <w:proofErr w:type="spellEnd"/>
                      <w:r w:rsidRPr="006B5A6E">
                        <w:rPr>
                          <w:color w:val="0000FF"/>
                          <w:sz w:val="16"/>
                          <w:szCs w:val="16"/>
                        </w:rPr>
                        <w:t>.</w:t>
                      </w:r>
                      <w:proofErr w:type="spellStart"/>
                      <w:r w:rsidRPr="006B5A6E">
                        <w:rPr>
                          <w:color w:val="0000FF"/>
                          <w:sz w:val="16"/>
                          <w:szCs w:val="16"/>
                          <w:lang w:val="en-US"/>
                        </w:rPr>
                        <w:t>bilim</w:t>
                      </w:r>
                      <w:proofErr w:type="spellEnd"/>
                      <w:r w:rsidRPr="006B5A6E">
                        <w:rPr>
                          <w:color w:val="0000FF"/>
                          <w:sz w:val="16"/>
                          <w:szCs w:val="16"/>
                        </w:rPr>
                        <w:t>@</w:t>
                      </w:r>
                      <w:proofErr w:type="spellStart"/>
                      <w:r w:rsidRPr="006B5A6E">
                        <w:rPr>
                          <w:color w:val="0000FF"/>
                          <w:sz w:val="16"/>
                          <w:szCs w:val="16"/>
                          <w:lang w:val="en-US"/>
                        </w:rPr>
                        <w:t>atyrau</w:t>
                      </w:r>
                      <w:proofErr w:type="spellEnd"/>
                      <w:r w:rsidRPr="006B5A6E">
                        <w:rPr>
                          <w:color w:val="0000FF"/>
                          <w:sz w:val="16"/>
                          <w:szCs w:val="16"/>
                        </w:rPr>
                        <w:t>.</w:t>
                      </w:r>
                      <w:proofErr w:type="spellStart"/>
                      <w:r w:rsidRPr="006B5A6E">
                        <w:rPr>
                          <w:color w:val="0000FF"/>
                          <w:sz w:val="16"/>
                          <w:szCs w:val="16"/>
                          <w:lang w:val="en-US"/>
                        </w:rPr>
                        <w:t>gov</w:t>
                      </w:r>
                      <w:proofErr w:type="spellEnd"/>
                      <w:r w:rsidRPr="006B5A6E">
                        <w:rPr>
                          <w:color w:val="0000FF"/>
                          <w:sz w:val="16"/>
                          <w:szCs w:val="16"/>
                        </w:rPr>
                        <w:t>.</w:t>
                      </w:r>
                      <w:proofErr w:type="spellStart"/>
                      <w:r w:rsidRPr="006B5A6E">
                        <w:rPr>
                          <w:color w:val="0000FF"/>
                          <w:sz w:val="16"/>
                          <w:szCs w:val="16"/>
                          <w:lang w:val="en-US"/>
                        </w:rPr>
                        <w:t>kz</w:t>
                      </w:r>
                      <w:proofErr w:type="spellEnd"/>
                    </w:p>
                    <w:p w:rsidR="001D55D2" w:rsidRPr="005D0486" w:rsidRDefault="001D55D2" w:rsidP="001D55D2">
                      <w:pPr>
                        <w:rPr>
                          <w:lang w:val="ru-MO"/>
                        </w:rPr>
                      </w:pPr>
                    </w:p>
                  </w:txbxContent>
                </v:textbox>
              </v:shape>
            </w:pict>
          </mc:Fallback>
        </mc:AlternateContent>
      </w:r>
      <w:r>
        <w:rPr>
          <w:sz w:val="28"/>
          <w:lang w:val="kk-KZ"/>
        </w:rPr>
        <w:t xml:space="preserve">       </w:t>
      </w:r>
    </w:p>
    <w:p w:rsidR="001D55D2" w:rsidRPr="006B5A6E" w:rsidRDefault="001D55D2" w:rsidP="001D55D2">
      <w:pPr>
        <w:pStyle w:val="a3"/>
        <w:ind w:left="0"/>
        <w:jc w:val="left"/>
        <w:rPr>
          <w:rFonts w:ascii="KZ Times New Roman" w:hAnsi="KZ Times New Roman"/>
          <w:sz w:val="16"/>
          <w:szCs w:val="16"/>
          <w:lang w:val="kk-KZ"/>
        </w:rPr>
      </w:pPr>
      <w:r w:rsidRPr="006B5A6E">
        <w:rPr>
          <w:sz w:val="16"/>
          <w:szCs w:val="16"/>
          <w:lang w:val="kk-KZ"/>
        </w:rPr>
        <w:t xml:space="preserve">               </w:t>
      </w:r>
    </w:p>
    <w:p w:rsidR="001D55D2" w:rsidRPr="006B5A6E" w:rsidRDefault="001D55D2" w:rsidP="001D55D2">
      <w:pPr>
        <w:pStyle w:val="a3"/>
        <w:ind w:left="0"/>
        <w:jc w:val="left"/>
        <w:rPr>
          <w:rFonts w:ascii="KZ Times New Roman" w:hAnsi="KZ Times New Roman"/>
          <w:sz w:val="16"/>
          <w:szCs w:val="16"/>
          <w:lang w:val="kk-KZ"/>
        </w:rPr>
      </w:pPr>
    </w:p>
    <w:p w:rsidR="001D55D2" w:rsidRDefault="001D55D2" w:rsidP="001D55D2">
      <w:pPr>
        <w:rPr>
          <w:color w:val="0000FF"/>
          <w:lang w:val="kk-KZ"/>
        </w:rPr>
      </w:pPr>
    </w:p>
    <w:p w:rsidR="001D55D2" w:rsidRPr="0029540F" w:rsidRDefault="001D55D2" w:rsidP="001D55D2">
      <w:pPr>
        <w:rPr>
          <w:color w:val="0000FF"/>
          <w:lang w:val="kk-KZ"/>
        </w:rPr>
      </w:pPr>
      <w:r w:rsidRPr="00581552">
        <w:rPr>
          <w:color w:val="0000FF"/>
          <w:lang w:val="kk-KZ"/>
        </w:rPr>
        <w:t>____________________</w:t>
      </w:r>
      <w:r w:rsidRPr="0029540F">
        <w:rPr>
          <w:color w:val="0000FF"/>
          <w:lang w:val="kk-KZ"/>
        </w:rPr>
        <w:t>_________</w:t>
      </w:r>
    </w:p>
    <w:p w:rsidR="001D55D2" w:rsidRDefault="001D55D2" w:rsidP="001D55D2">
      <w:pPr>
        <w:rPr>
          <w:color w:val="0000FF"/>
          <w:lang w:val="kk-KZ"/>
        </w:rPr>
      </w:pPr>
    </w:p>
    <w:p w:rsidR="001D55D2" w:rsidRPr="0029540F" w:rsidRDefault="001D55D2" w:rsidP="001D55D2">
      <w:pPr>
        <w:rPr>
          <w:color w:val="0000FF"/>
          <w:lang w:val="kk-KZ"/>
        </w:rPr>
      </w:pPr>
      <w:r w:rsidRPr="0029540F">
        <w:rPr>
          <w:color w:val="0000FF"/>
          <w:lang w:val="kk-KZ"/>
        </w:rPr>
        <w:t>____________________________</w:t>
      </w:r>
    </w:p>
    <w:p w:rsidR="001D55D2" w:rsidRPr="00934536" w:rsidRDefault="001D55D2" w:rsidP="001D55D2">
      <w:pPr>
        <w:pStyle w:val="2"/>
        <w:tabs>
          <w:tab w:val="left" w:pos="567"/>
          <w:tab w:val="left" w:pos="4253"/>
        </w:tabs>
        <w:jc w:val="left"/>
        <w:rPr>
          <w:sz w:val="28"/>
          <w:szCs w:val="28"/>
          <w:lang w:val="kk-KZ"/>
        </w:rPr>
      </w:pPr>
    </w:p>
    <w:p w:rsidR="001D55D2" w:rsidRDefault="001D55D2" w:rsidP="001D55D2">
      <w:pPr>
        <w:pStyle w:val="2"/>
        <w:tabs>
          <w:tab w:val="left" w:pos="5387"/>
          <w:tab w:val="left" w:pos="5529"/>
        </w:tabs>
        <w:jc w:val="left"/>
        <w:rPr>
          <w:sz w:val="28"/>
          <w:szCs w:val="28"/>
          <w:lang w:val="kk-KZ"/>
        </w:rPr>
      </w:pPr>
      <w:r w:rsidRPr="00934536">
        <w:rPr>
          <w:sz w:val="28"/>
          <w:szCs w:val="28"/>
          <w:lang w:val="kk-KZ"/>
        </w:rPr>
        <w:t xml:space="preserve">                                                           </w:t>
      </w:r>
      <w:r>
        <w:rPr>
          <w:sz w:val="28"/>
          <w:szCs w:val="28"/>
          <w:lang w:val="kk-KZ"/>
        </w:rPr>
        <w:t xml:space="preserve">                   Атырау қалалық, аудандық                          </w:t>
      </w:r>
    </w:p>
    <w:p w:rsidR="001D55D2" w:rsidRDefault="001D55D2" w:rsidP="001D55D2">
      <w:pPr>
        <w:pStyle w:val="2"/>
        <w:tabs>
          <w:tab w:val="left" w:pos="5387"/>
          <w:tab w:val="left" w:pos="5529"/>
        </w:tabs>
        <w:jc w:val="left"/>
        <w:rPr>
          <w:sz w:val="28"/>
          <w:szCs w:val="28"/>
          <w:lang w:val="kk-KZ"/>
        </w:rPr>
      </w:pPr>
      <w:r>
        <w:rPr>
          <w:sz w:val="28"/>
          <w:szCs w:val="28"/>
          <w:lang w:val="kk-KZ"/>
        </w:rPr>
        <w:t xml:space="preserve">                                                                              әкімдіктеріне</w:t>
      </w:r>
    </w:p>
    <w:p w:rsidR="001D55D2" w:rsidRDefault="001D55D2" w:rsidP="001D55D2">
      <w:pPr>
        <w:rPr>
          <w:sz w:val="28"/>
          <w:szCs w:val="28"/>
          <w:lang w:val="kk-KZ"/>
        </w:rPr>
      </w:pPr>
    </w:p>
    <w:p w:rsidR="001D55D2" w:rsidRPr="00B50A60" w:rsidRDefault="001D55D2" w:rsidP="001D55D2">
      <w:pPr>
        <w:tabs>
          <w:tab w:val="left" w:pos="5529"/>
        </w:tabs>
        <w:rPr>
          <w:b/>
          <w:sz w:val="28"/>
          <w:szCs w:val="28"/>
          <w:lang w:val="kk-KZ"/>
        </w:rPr>
      </w:pPr>
      <w:r>
        <w:rPr>
          <w:sz w:val="28"/>
          <w:szCs w:val="28"/>
          <w:lang w:val="kk-KZ"/>
        </w:rPr>
        <w:t xml:space="preserve">                                                                              </w:t>
      </w:r>
      <w:r w:rsidRPr="00B50A60">
        <w:rPr>
          <w:b/>
          <w:sz w:val="28"/>
          <w:szCs w:val="28"/>
          <w:lang w:val="kk-KZ"/>
        </w:rPr>
        <w:t xml:space="preserve">Облыстық </w:t>
      </w:r>
      <w:r>
        <w:rPr>
          <w:b/>
          <w:sz w:val="28"/>
          <w:szCs w:val="28"/>
          <w:lang w:val="kk-KZ"/>
        </w:rPr>
        <w:t>білім беру</w:t>
      </w:r>
    </w:p>
    <w:p w:rsidR="001D55D2" w:rsidRPr="00B50A60" w:rsidRDefault="001D55D2" w:rsidP="001D55D2">
      <w:pPr>
        <w:tabs>
          <w:tab w:val="left" w:pos="567"/>
          <w:tab w:val="left" w:pos="5387"/>
        </w:tabs>
        <w:rPr>
          <w:b/>
          <w:lang w:val="kk-KZ" w:eastAsia="ko-KR"/>
        </w:rPr>
      </w:pPr>
      <w:r w:rsidRPr="00B50A60">
        <w:rPr>
          <w:b/>
          <w:sz w:val="28"/>
          <w:szCs w:val="28"/>
          <w:lang w:val="kk-KZ"/>
        </w:rPr>
        <w:t xml:space="preserve">                                                                            </w:t>
      </w:r>
      <w:r>
        <w:rPr>
          <w:b/>
          <w:sz w:val="28"/>
          <w:szCs w:val="28"/>
          <w:lang w:val="kk-KZ"/>
        </w:rPr>
        <w:t xml:space="preserve">  </w:t>
      </w:r>
      <w:r w:rsidRPr="00B50A60">
        <w:rPr>
          <w:b/>
          <w:sz w:val="28"/>
          <w:szCs w:val="28"/>
          <w:lang w:val="kk-KZ"/>
        </w:rPr>
        <w:t>ұйымдарына</w:t>
      </w:r>
    </w:p>
    <w:p w:rsidR="001D55D2" w:rsidRDefault="001D55D2" w:rsidP="001D55D2">
      <w:pPr>
        <w:pStyle w:val="1"/>
        <w:spacing w:before="0" w:after="0"/>
        <w:rPr>
          <w:rStyle w:val="a5"/>
          <w:rFonts w:ascii="Times New Roman" w:eastAsia="Calibri" w:hAnsi="Times New Roman"/>
          <w:b w:val="0"/>
          <w:sz w:val="24"/>
          <w:szCs w:val="24"/>
          <w:lang w:val="kk-KZ"/>
        </w:rPr>
      </w:pPr>
    </w:p>
    <w:p w:rsidR="001D55D2" w:rsidRDefault="001D55D2" w:rsidP="001D55D2">
      <w:pPr>
        <w:jc w:val="both"/>
        <w:rPr>
          <w:b/>
          <w:sz w:val="28"/>
          <w:szCs w:val="28"/>
          <w:lang w:val="kk-KZ"/>
        </w:rPr>
      </w:pPr>
    </w:p>
    <w:p w:rsidR="001D55D2" w:rsidRPr="000E2AB0" w:rsidRDefault="001D55D2" w:rsidP="001D55D2">
      <w:pPr>
        <w:tabs>
          <w:tab w:val="left" w:pos="567"/>
        </w:tabs>
        <w:autoSpaceDE w:val="0"/>
        <w:autoSpaceDN w:val="0"/>
        <w:adjustRightInd w:val="0"/>
        <w:jc w:val="both"/>
        <w:rPr>
          <w:sz w:val="28"/>
          <w:szCs w:val="28"/>
          <w:lang w:val="kk-KZ"/>
        </w:rPr>
      </w:pPr>
      <w:r>
        <w:rPr>
          <w:sz w:val="28"/>
          <w:szCs w:val="28"/>
          <w:lang w:val="kk-KZ"/>
        </w:rPr>
        <w:tab/>
      </w:r>
      <w:r w:rsidRPr="000E2AB0">
        <w:rPr>
          <w:sz w:val="28"/>
          <w:szCs w:val="28"/>
          <w:lang w:val="kk-KZ"/>
        </w:rPr>
        <w:t>Атырау облысы Білім беру басқармасы Қазақстан Республикасы Білім және ғылым министрлігінің ағымдағы жылдың 2 қыркүйектегі                          №</w:t>
      </w:r>
      <w:r w:rsidRPr="000E2AB0">
        <w:rPr>
          <w:color w:val="0C0000"/>
          <w:sz w:val="28"/>
          <w:szCs w:val="28"/>
          <w:lang w:val="kk-KZ" w:eastAsia="ar-SA"/>
        </w:rPr>
        <w:t xml:space="preserve">3-15-3/3208-И </w:t>
      </w:r>
      <w:r w:rsidRPr="000E2AB0">
        <w:rPr>
          <w:sz w:val="28"/>
          <w:szCs w:val="28"/>
          <w:lang w:val="kk-KZ"/>
        </w:rPr>
        <w:t xml:space="preserve">хатын жұмыс үшін жолдай отырып, хабарлайды. </w:t>
      </w:r>
    </w:p>
    <w:p w:rsidR="001D55D2" w:rsidRPr="000E2AB0" w:rsidRDefault="001D55D2" w:rsidP="001D55D2">
      <w:pPr>
        <w:tabs>
          <w:tab w:val="left" w:pos="567"/>
        </w:tabs>
        <w:autoSpaceDE w:val="0"/>
        <w:autoSpaceDN w:val="0"/>
        <w:adjustRightInd w:val="0"/>
        <w:jc w:val="both"/>
        <w:rPr>
          <w:sz w:val="28"/>
          <w:szCs w:val="28"/>
          <w:lang w:val="kk-KZ"/>
        </w:rPr>
      </w:pPr>
      <w:r w:rsidRPr="000E2AB0">
        <w:rPr>
          <w:sz w:val="28"/>
          <w:szCs w:val="28"/>
          <w:lang w:val="kk-KZ"/>
        </w:rPr>
        <w:tab/>
        <w:t xml:space="preserve">ҚР Білім және ғылым министрінің 2018 жылғы 31 қазандағы                                 №598 бұйрығын іске асыру шеңберінде тамақтану сапасын мониторинг жүргізу жөніндегі комиссиялардың, ведомствоаралық сараптамалық топтардың қызметін жүзеге асыру бойынша әзірленген </w:t>
      </w:r>
      <w:r w:rsidRPr="000E2AB0">
        <w:rPr>
          <w:i/>
          <w:sz w:val="28"/>
          <w:szCs w:val="28"/>
          <w:u w:val="single"/>
          <w:lang w:val="kk-KZ"/>
        </w:rPr>
        <w:t>ұсынымдарды</w:t>
      </w:r>
      <w:r w:rsidRPr="000E2AB0">
        <w:rPr>
          <w:sz w:val="28"/>
          <w:szCs w:val="28"/>
          <w:lang w:val="kk-KZ"/>
        </w:rPr>
        <w:t xml:space="preserve"> білім беру органдарының, ұйымдарының, ата-аналар қоғамдастығының, қызмет көрсетушілердің өкілдерімен қажетті ақпараттық-түсіндіру жұмыстарын жүргізуді, сондай-ақ білім беру органдары мен ұйымдарының интернет-ресурстарында (ұсынымдарды) орналастыруды сұрайды.</w:t>
      </w:r>
    </w:p>
    <w:p w:rsidR="001D55D2" w:rsidRPr="000E2AB0" w:rsidRDefault="001D55D2" w:rsidP="001D55D2">
      <w:pPr>
        <w:tabs>
          <w:tab w:val="left" w:pos="567"/>
        </w:tabs>
        <w:autoSpaceDE w:val="0"/>
        <w:autoSpaceDN w:val="0"/>
        <w:adjustRightInd w:val="0"/>
        <w:jc w:val="both"/>
        <w:rPr>
          <w:sz w:val="28"/>
          <w:szCs w:val="28"/>
          <w:lang w:val="kk-KZ"/>
        </w:rPr>
      </w:pPr>
      <w:r w:rsidRPr="000E2AB0">
        <w:rPr>
          <w:sz w:val="28"/>
          <w:szCs w:val="28"/>
          <w:lang w:val="kk-KZ"/>
        </w:rPr>
        <w:tab/>
        <w:t>Қосымша: хат, ұсынымдар мен жадынама, 33 парақ.</w:t>
      </w:r>
    </w:p>
    <w:p w:rsidR="001D55D2" w:rsidRDefault="001D55D2" w:rsidP="001D55D2">
      <w:pPr>
        <w:tabs>
          <w:tab w:val="left" w:pos="567"/>
        </w:tabs>
        <w:autoSpaceDE w:val="0"/>
        <w:autoSpaceDN w:val="0"/>
        <w:adjustRightInd w:val="0"/>
        <w:jc w:val="both"/>
        <w:rPr>
          <w:sz w:val="28"/>
          <w:szCs w:val="28"/>
          <w:lang w:val="kk-KZ"/>
        </w:rPr>
      </w:pPr>
    </w:p>
    <w:p w:rsidR="001D55D2" w:rsidRPr="00102B80" w:rsidRDefault="001D55D2" w:rsidP="001D55D2">
      <w:pPr>
        <w:tabs>
          <w:tab w:val="left" w:pos="567"/>
        </w:tabs>
        <w:autoSpaceDE w:val="0"/>
        <w:autoSpaceDN w:val="0"/>
        <w:adjustRightInd w:val="0"/>
        <w:jc w:val="both"/>
        <w:rPr>
          <w:sz w:val="28"/>
          <w:szCs w:val="28"/>
          <w:lang w:val="kk-KZ"/>
        </w:rPr>
      </w:pPr>
    </w:p>
    <w:p w:rsidR="001D55D2" w:rsidRPr="00102B80" w:rsidRDefault="001D55D2" w:rsidP="001D55D2">
      <w:pPr>
        <w:pBdr>
          <w:bottom w:val="single" w:sz="4" w:space="31" w:color="FFFFFF"/>
        </w:pBdr>
        <w:tabs>
          <w:tab w:val="left" w:pos="567"/>
        </w:tabs>
        <w:jc w:val="both"/>
        <w:rPr>
          <w:sz w:val="24"/>
          <w:szCs w:val="24"/>
          <w:lang w:val="kk-KZ"/>
        </w:rPr>
      </w:pPr>
      <w:r>
        <w:rPr>
          <w:b/>
          <w:sz w:val="28"/>
          <w:szCs w:val="28"/>
          <w:lang w:val="kk-KZ"/>
        </w:rPr>
        <w:t>Басқарма басшысы                                                                     С.Есенғалиев</w:t>
      </w:r>
    </w:p>
    <w:p w:rsidR="001D55D2" w:rsidRDefault="001D55D2" w:rsidP="001D55D2">
      <w:pPr>
        <w:pBdr>
          <w:bottom w:val="single" w:sz="4" w:space="31" w:color="FFFFFF"/>
        </w:pBdr>
        <w:tabs>
          <w:tab w:val="left" w:pos="567"/>
        </w:tabs>
        <w:jc w:val="both"/>
        <w:rPr>
          <w:i/>
          <w:sz w:val="24"/>
          <w:szCs w:val="24"/>
          <w:lang w:val="kk-KZ"/>
        </w:rPr>
      </w:pPr>
    </w:p>
    <w:p w:rsidR="001D55D2" w:rsidRPr="00F22272" w:rsidRDefault="001D55D2" w:rsidP="001D55D2">
      <w:pPr>
        <w:pBdr>
          <w:bottom w:val="single" w:sz="4" w:space="31" w:color="FFFFFF"/>
        </w:pBdr>
        <w:tabs>
          <w:tab w:val="left" w:pos="567"/>
        </w:tabs>
        <w:jc w:val="both"/>
        <w:rPr>
          <w:i/>
          <w:sz w:val="24"/>
          <w:szCs w:val="24"/>
          <w:lang w:val="kk-KZ"/>
        </w:rPr>
      </w:pPr>
      <w:r w:rsidRPr="00F22272">
        <w:rPr>
          <w:i/>
          <w:sz w:val="24"/>
          <w:szCs w:val="24"/>
          <w:lang w:val="kk-KZ"/>
        </w:rPr>
        <w:t>Орынд. Д.Стамғали</w:t>
      </w:r>
    </w:p>
    <w:p w:rsidR="001D55D2" w:rsidRPr="00F22272" w:rsidRDefault="001D55D2" w:rsidP="001D55D2">
      <w:pPr>
        <w:pBdr>
          <w:bottom w:val="single" w:sz="4" w:space="31" w:color="FFFFFF"/>
        </w:pBdr>
        <w:tabs>
          <w:tab w:val="left" w:pos="567"/>
        </w:tabs>
        <w:jc w:val="both"/>
        <w:rPr>
          <w:i/>
          <w:sz w:val="24"/>
          <w:szCs w:val="24"/>
          <w:lang w:val="kk-KZ"/>
        </w:rPr>
      </w:pPr>
      <w:r w:rsidRPr="00F22272">
        <w:rPr>
          <w:i/>
          <w:sz w:val="24"/>
          <w:szCs w:val="24"/>
          <w:lang w:val="kk-KZ"/>
        </w:rPr>
        <w:t>Тел.8 (7122) 270392</w:t>
      </w:r>
    </w:p>
    <w:p w:rsidR="001D55D2" w:rsidRPr="00F22272" w:rsidRDefault="001D55D2" w:rsidP="001D55D2">
      <w:pPr>
        <w:pBdr>
          <w:bottom w:val="single" w:sz="4" w:space="31" w:color="FFFFFF"/>
        </w:pBdr>
        <w:tabs>
          <w:tab w:val="left" w:pos="567"/>
        </w:tabs>
        <w:jc w:val="both"/>
        <w:rPr>
          <w:i/>
          <w:sz w:val="24"/>
          <w:szCs w:val="24"/>
          <w:lang w:val="kk-KZ"/>
        </w:rPr>
      </w:pPr>
      <w:r w:rsidRPr="00F22272">
        <w:rPr>
          <w:i/>
          <w:sz w:val="24"/>
          <w:szCs w:val="24"/>
          <w:lang w:val="kk-KZ"/>
        </w:rPr>
        <w:t xml:space="preserve">d.stamgali@atyrau.gov.kz    </w:t>
      </w:r>
    </w:p>
    <w:p w:rsidR="001D55D2" w:rsidRPr="00F22272" w:rsidRDefault="001D55D2" w:rsidP="001D55D2">
      <w:pPr>
        <w:pBdr>
          <w:bottom w:val="single" w:sz="4" w:space="31" w:color="FFFFFF"/>
        </w:pBdr>
        <w:tabs>
          <w:tab w:val="left" w:pos="567"/>
        </w:tabs>
        <w:jc w:val="both"/>
        <w:rPr>
          <w:i/>
          <w:sz w:val="24"/>
          <w:szCs w:val="24"/>
          <w:lang w:val="kk-KZ"/>
        </w:rPr>
      </w:pPr>
    </w:p>
    <w:p w:rsidR="001D55D2" w:rsidRDefault="001D55D2" w:rsidP="001D55D2">
      <w:pPr>
        <w:jc w:val="both"/>
        <w:rPr>
          <w:i/>
          <w:lang w:val="kk-KZ"/>
        </w:rPr>
      </w:pPr>
    </w:p>
    <w:p w:rsidR="001D55D2" w:rsidRDefault="001D55D2" w:rsidP="001D55D2">
      <w:pPr>
        <w:jc w:val="both"/>
        <w:rPr>
          <w:i/>
          <w:lang w:val="kk-KZ"/>
        </w:rPr>
      </w:pPr>
    </w:p>
    <w:p w:rsidR="001D55D2" w:rsidRDefault="001D55D2" w:rsidP="001D55D2">
      <w:pPr>
        <w:jc w:val="both"/>
        <w:rPr>
          <w:i/>
          <w:lang w:val="kk-KZ"/>
        </w:rPr>
      </w:pPr>
    </w:p>
    <w:p w:rsidR="001D55D2" w:rsidRDefault="001D55D2" w:rsidP="001D55D2">
      <w:pPr>
        <w:jc w:val="both"/>
        <w:rPr>
          <w:b/>
          <w:color w:val="0000FF"/>
          <w:sz w:val="28"/>
          <w:szCs w:val="28"/>
          <w:lang w:val="kk-KZ"/>
        </w:rPr>
      </w:pPr>
    </w:p>
    <w:tbl>
      <w:tblPr>
        <w:tblW w:w="10260" w:type="dxa"/>
        <w:tblInd w:w="-448" w:type="dxa"/>
        <w:tblLayout w:type="fixed"/>
        <w:tblLook w:val="04A0" w:firstRow="1" w:lastRow="0" w:firstColumn="1" w:lastColumn="0" w:noHBand="0" w:noVBand="1"/>
      </w:tblPr>
      <w:tblGrid>
        <w:gridCol w:w="4175"/>
        <w:gridCol w:w="1585"/>
        <w:gridCol w:w="4500"/>
      </w:tblGrid>
      <w:tr w:rsidR="001D55D2" w:rsidRPr="00D93E78" w:rsidTr="005A425C">
        <w:trPr>
          <w:trHeight w:hRule="exact" w:val="1521"/>
        </w:trPr>
        <w:tc>
          <w:tcPr>
            <w:tcW w:w="4175" w:type="dxa"/>
            <w:hideMark/>
          </w:tcPr>
          <w:tbl>
            <w:tblPr>
              <w:tblW w:w="0" w:type="auto"/>
              <w:tblLayout w:type="fixed"/>
              <w:tblLook w:val="0000" w:firstRow="0" w:lastRow="0" w:firstColumn="0" w:lastColumn="0" w:noHBand="0" w:noVBand="0"/>
            </w:tblPr>
            <w:tblGrid>
              <w:gridCol w:w="3959"/>
            </w:tblGrid>
            <w:tr w:rsidR="001D55D2" w:rsidTr="005A425C">
              <w:tblPrEx>
                <w:tblCellMar>
                  <w:top w:w="0" w:type="dxa"/>
                  <w:bottom w:w="0" w:type="dxa"/>
                </w:tblCellMar>
              </w:tblPrEx>
              <w:tc>
                <w:tcPr>
                  <w:tcW w:w="3959" w:type="dxa"/>
                  <w:shd w:val="clear" w:color="auto" w:fill="auto"/>
                </w:tcPr>
                <w:p w:rsidR="001D55D2" w:rsidRDefault="001D55D2" w:rsidP="005A425C">
                  <w:pPr>
                    <w:suppressAutoHyphens/>
                    <w:jc w:val="center"/>
                    <w:rPr>
                      <w:color w:val="0C0000"/>
                      <w:sz w:val="24"/>
                      <w:szCs w:val="25"/>
                      <w:lang w:val="kk-KZ" w:eastAsia="ar-SA"/>
                    </w:rPr>
                  </w:pPr>
                  <w:r>
                    <w:rPr>
                      <w:color w:val="0C0000"/>
                      <w:sz w:val="24"/>
                      <w:szCs w:val="25"/>
                      <w:lang w:val="kk-KZ" w:eastAsia="ar-SA"/>
                    </w:rPr>
                    <w:lastRenderedPageBreak/>
                    <w:t>02.09.2020-ғы № 3-15-3/3208-И шығыс хаты</w:t>
                  </w:r>
                </w:p>
                <w:p w:rsidR="001D55D2" w:rsidRPr="00661911" w:rsidRDefault="001D55D2" w:rsidP="005A425C">
                  <w:pPr>
                    <w:suppressAutoHyphens/>
                    <w:jc w:val="center"/>
                    <w:rPr>
                      <w:color w:val="0C0000"/>
                      <w:sz w:val="24"/>
                      <w:szCs w:val="25"/>
                      <w:lang w:val="kk-KZ" w:eastAsia="ar-SA"/>
                    </w:rPr>
                  </w:pPr>
                  <w:r>
                    <w:rPr>
                      <w:color w:val="0C0000"/>
                      <w:sz w:val="24"/>
                      <w:szCs w:val="25"/>
                      <w:lang w:val="kk-KZ" w:eastAsia="ar-SA"/>
                    </w:rPr>
                    <w:t>02.09.2020-ғы № 8373 кіріс хаты</w:t>
                  </w:r>
                </w:p>
              </w:tc>
            </w:tr>
          </w:tbl>
          <w:p w:rsidR="001D55D2" w:rsidRPr="00D93E78" w:rsidRDefault="001D55D2" w:rsidP="005A425C">
            <w:pPr>
              <w:suppressAutoHyphens/>
              <w:jc w:val="center"/>
              <w:rPr>
                <w:b/>
                <w:color w:val="333399"/>
                <w:sz w:val="25"/>
                <w:szCs w:val="25"/>
                <w:lang w:val="kk-KZ" w:eastAsia="ar-SA"/>
              </w:rPr>
            </w:pPr>
            <w:r w:rsidRPr="00D93E78">
              <w:rPr>
                <w:b/>
                <w:color w:val="333399"/>
                <w:sz w:val="25"/>
                <w:szCs w:val="25"/>
                <w:lang w:val="kk-KZ" w:eastAsia="ar-SA"/>
              </w:rPr>
              <w:t>ҚАЗАҚСТАН</w:t>
            </w:r>
          </w:p>
          <w:p w:rsidR="001D55D2" w:rsidRPr="00D93E78" w:rsidRDefault="001D55D2" w:rsidP="005A425C">
            <w:pPr>
              <w:suppressAutoHyphens/>
              <w:jc w:val="center"/>
              <w:rPr>
                <w:b/>
                <w:color w:val="333399"/>
                <w:sz w:val="25"/>
                <w:szCs w:val="25"/>
                <w:lang w:val="kk-KZ" w:eastAsia="ar-SA"/>
              </w:rPr>
            </w:pPr>
            <w:r w:rsidRPr="00D93E78">
              <w:rPr>
                <w:b/>
                <w:color w:val="333399"/>
                <w:sz w:val="25"/>
                <w:szCs w:val="25"/>
                <w:lang w:val="kk-KZ" w:eastAsia="ar-SA"/>
              </w:rPr>
              <w:t>РЕСПУБЛИКАСЫ</w:t>
            </w:r>
          </w:p>
          <w:p w:rsidR="001D55D2" w:rsidRPr="00D93E78" w:rsidRDefault="001D55D2" w:rsidP="005A425C">
            <w:pPr>
              <w:suppressAutoHyphens/>
              <w:jc w:val="center"/>
              <w:rPr>
                <w:b/>
                <w:color w:val="333399"/>
                <w:sz w:val="25"/>
                <w:szCs w:val="25"/>
                <w:lang w:val="kk-KZ" w:eastAsia="ar-SA"/>
              </w:rPr>
            </w:pPr>
            <w:r w:rsidRPr="00D93E78">
              <w:rPr>
                <w:b/>
                <w:color w:val="333399"/>
                <w:sz w:val="25"/>
                <w:szCs w:val="25"/>
                <w:lang w:val="kk-KZ" w:eastAsia="ar-SA"/>
              </w:rPr>
              <w:t>БІЛІМ ЖӘНЕ ҒЫЛЫМ</w:t>
            </w:r>
          </w:p>
          <w:p w:rsidR="001D55D2" w:rsidRPr="00D93E78" w:rsidRDefault="001D55D2" w:rsidP="005A425C">
            <w:pPr>
              <w:suppressAutoHyphens/>
              <w:jc w:val="center"/>
              <w:rPr>
                <w:b/>
                <w:color w:val="333399"/>
                <w:sz w:val="25"/>
                <w:szCs w:val="25"/>
                <w:lang w:val="kk-KZ" w:eastAsia="ar-SA"/>
              </w:rPr>
            </w:pPr>
            <w:r w:rsidRPr="00D93E78">
              <w:rPr>
                <w:b/>
                <w:color w:val="333399"/>
                <w:sz w:val="25"/>
                <w:szCs w:val="25"/>
                <w:lang w:val="kk-KZ" w:eastAsia="ar-SA"/>
              </w:rPr>
              <w:t>МИНИСТРЛІГІ</w:t>
            </w:r>
          </w:p>
        </w:tc>
        <w:tc>
          <w:tcPr>
            <w:tcW w:w="1585" w:type="dxa"/>
          </w:tcPr>
          <w:p w:rsidR="001D55D2" w:rsidRPr="00D93E78" w:rsidRDefault="001D55D2" w:rsidP="005A425C">
            <w:pPr>
              <w:suppressAutoHyphens/>
              <w:snapToGrid w:val="0"/>
              <w:rPr>
                <w:lang w:val="kk-KZ" w:eastAsia="ar-SA"/>
              </w:rPr>
            </w:pPr>
            <w:r>
              <w:rPr>
                <w:noProof/>
              </w:rPr>
              <w:drawing>
                <wp:anchor distT="0" distB="0" distL="114300" distR="114300" simplePos="0" relativeHeight="251662336" behindDoc="0" locked="0" layoutInCell="1" allowOverlap="1">
                  <wp:simplePos x="0" y="0"/>
                  <wp:positionH relativeFrom="column">
                    <wp:posOffset>-8255</wp:posOffset>
                  </wp:positionH>
                  <wp:positionV relativeFrom="paragraph">
                    <wp:posOffset>32385</wp:posOffset>
                  </wp:positionV>
                  <wp:extent cx="866775" cy="85725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E78">
              <w:rPr>
                <w:noProof/>
                <w:lang w:val="kk-KZ"/>
              </w:rPr>
              <w:t>ллодлдджэдэ\</w:t>
            </w:r>
          </w:p>
          <w:p w:rsidR="001D55D2" w:rsidRPr="00D93E78" w:rsidRDefault="001D55D2" w:rsidP="005A425C">
            <w:pPr>
              <w:suppressAutoHyphens/>
              <w:snapToGrid w:val="0"/>
              <w:rPr>
                <w:lang w:val="kk-KZ" w:eastAsia="ar-SA"/>
              </w:rPr>
            </w:pPr>
          </w:p>
          <w:p w:rsidR="001D55D2" w:rsidRPr="00D93E78" w:rsidRDefault="001D55D2" w:rsidP="005A425C">
            <w:pPr>
              <w:suppressAutoHyphens/>
              <w:snapToGrid w:val="0"/>
              <w:rPr>
                <w:lang w:val="kk-KZ" w:eastAsia="ar-SA"/>
              </w:rPr>
            </w:pPr>
          </w:p>
        </w:tc>
        <w:tc>
          <w:tcPr>
            <w:tcW w:w="4500" w:type="dxa"/>
          </w:tcPr>
          <w:p w:rsidR="001D55D2" w:rsidRPr="00D93E78" w:rsidRDefault="001D55D2" w:rsidP="005A425C">
            <w:pPr>
              <w:suppressAutoHyphens/>
              <w:snapToGrid w:val="0"/>
              <w:jc w:val="center"/>
              <w:rPr>
                <w:b/>
                <w:color w:val="333399"/>
                <w:sz w:val="25"/>
                <w:szCs w:val="25"/>
                <w:lang w:val="kk-KZ" w:eastAsia="ar-SA"/>
              </w:rPr>
            </w:pPr>
            <w:r w:rsidRPr="00D93E78">
              <w:rPr>
                <w:b/>
                <w:color w:val="333399"/>
                <w:sz w:val="25"/>
                <w:szCs w:val="25"/>
                <w:lang w:val="kk-KZ" w:eastAsia="ar-SA"/>
              </w:rPr>
              <w:t xml:space="preserve">МИНИСТЕРСТВО </w:t>
            </w:r>
          </w:p>
          <w:p w:rsidR="001D55D2" w:rsidRPr="00D93E78" w:rsidRDefault="001D55D2" w:rsidP="005A425C">
            <w:pPr>
              <w:suppressAutoHyphens/>
              <w:jc w:val="center"/>
              <w:rPr>
                <w:b/>
                <w:color w:val="333399"/>
                <w:sz w:val="25"/>
                <w:szCs w:val="25"/>
                <w:lang w:val="kk-KZ" w:eastAsia="ar-SA"/>
              </w:rPr>
            </w:pPr>
            <w:r w:rsidRPr="00D93E78">
              <w:rPr>
                <w:b/>
                <w:color w:val="333399"/>
                <w:sz w:val="25"/>
                <w:szCs w:val="25"/>
                <w:lang w:val="kk-KZ" w:eastAsia="ar-SA"/>
              </w:rPr>
              <w:t>ОБРАЗОВАНИЯ И НАУКИ</w:t>
            </w:r>
          </w:p>
          <w:p w:rsidR="001D55D2" w:rsidRPr="00D93E78" w:rsidRDefault="001D55D2" w:rsidP="005A425C">
            <w:pPr>
              <w:suppressAutoHyphens/>
              <w:jc w:val="center"/>
              <w:rPr>
                <w:b/>
                <w:color w:val="333399"/>
                <w:sz w:val="25"/>
                <w:szCs w:val="25"/>
                <w:lang w:val="kk-KZ" w:eastAsia="ar-SA"/>
              </w:rPr>
            </w:pPr>
            <w:r w:rsidRPr="00D93E78">
              <w:rPr>
                <w:b/>
                <w:color w:val="333399"/>
                <w:sz w:val="25"/>
                <w:szCs w:val="25"/>
                <w:lang w:val="kk-KZ" w:eastAsia="ar-SA"/>
              </w:rPr>
              <w:t xml:space="preserve">РЕСПУБЛИКИ </w:t>
            </w:r>
          </w:p>
          <w:p w:rsidR="001D55D2" w:rsidRPr="00D93E78" w:rsidRDefault="001D55D2" w:rsidP="005A425C">
            <w:pPr>
              <w:suppressAutoHyphens/>
              <w:jc w:val="center"/>
              <w:rPr>
                <w:b/>
                <w:color w:val="333399"/>
                <w:sz w:val="25"/>
                <w:szCs w:val="25"/>
                <w:lang w:val="kk-KZ" w:eastAsia="ar-SA"/>
              </w:rPr>
            </w:pPr>
            <w:r w:rsidRPr="00D93E78">
              <w:rPr>
                <w:b/>
                <w:color w:val="333399"/>
                <w:sz w:val="25"/>
                <w:szCs w:val="25"/>
                <w:lang w:val="kk-KZ" w:eastAsia="ar-SA"/>
              </w:rPr>
              <w:t>КАЗАХСТАН</w:t>
            </w:r>
          </w:p>
          <w:p w:rsidR="001D55D2" w:rsidRPr="00D93E78" w:rsidRDefault="001D55D2" w:rsidP="005A425C">
            <w:pPr>
              <w:suppressAutoHyphens/>
              <w:jc w:val="center"/>
              <w:rPr>
                <w:b/>
                <w:color w:val="333399"/>
                <w:sz w:val="25"/>
                <w:szCs w:val="25"/>
                <w:lang w:val="kk-KZ" w:eastAsia="ar-SA"/>
              </w:rPr>
            </w:pPr>
          </w:p>
          <w:p w:rsidR="001D55D2" w:rsidRPr="00D93E78" w:rsidRDefault="001D55D2" w:rsidP="005A425C">
            <w:pPr>
              <w:suppressAutoHyphens/>
              <w:jc w:val="center"/>
              <w:rPr>
                <w:b/>
                <w:color w:val="333399"/>
                <w:sz w:val="25"/>
                <w:szCs w:val="25"/>
                <w:lang w:val="kk-KZ" w:eastAsia="ar-SA"/>
              </w:rPr>
            </w:pPr>
          </w:p>
          <w:p w:rsidR="001D55D2" w:rsidRPr="00D93E78" w:rsidRDefault="001D55D2" w:rsidP="005A425C">
            <w:pPr>
              <w:suppressAutoHyphens/>
              <w:jc w:val="center"/>
              <w:rPr>
                <w:b/>
                <w:color w:val="333399"/>
                <w:sz w:val="25"/>
                <w:szCs w:val="25"/>
                <w:lang w:val="kk-KZ" w:eastAsia="ar-SA"/>
              </w:rPr>
            </w:pPr>
          </w:p>
          <w:p w:rsidR="001D55D2" w:rsidRPr="00D93E78" w:rsidRDefault="001D55D2" w:rsidP="005A425C">
            <w:pPr>
              <w:suppressAutoHyphens/>
              <w:jc w:val="center"/>
              <w:rPr>
                <w:b/>
                <w:color w:val="333399"/>
                <w:sz w:val="25"/>
                <w:szCs w:val="25"/>
                <w:lang w:val="kk-KZ" w:eastAsia="ar-SA"/>
              </w:rPr>
            </w:pPr>
          </w:p>
          <w:p w:rsidR="001D55D2" w:rsidRPr="00D93E78" w:rsidRDefault="001D55D2" w:rsidP="005A425C">
            <w:pPr>
              <w:suppressAutoHyphens/>
              <w:jc w:val="center"/>
              <w:rPr>
                <w:b/>
                <w:color w:val="333399"/>
                <w:sz w:val="25"/>
                <w:szCs w:val="25"/>
                <w:lang w:val="kk-KZ" w:eastAsia="ar-SA"/>
              </w:rPr>
            </w:pPr>
          </w:p>
        </w:tc>
      </w:tr>
    </w:tbl>
    <w:p w:rsidR="001D55D2" w:rsidRPr="00D93E78" w:rsidRDefault="001D55D2" w:rsidP="001D55D2">
      <w:pPr>
        <w:tabs>
          <w:tab w:val="center" w:pos="4677"/>
          <w:tab w:val="right" w:pos="9355"/>
        </w:tabs>
        <w:suppressAutoHyphens/>
        <w:rPr>
          <w:color w:val="333399"/>
          <w:lang w:eastAsia="ar-SA"/>
        </w:rPr>
      </w:pPr>
    </w:p>
    <w:p w:rsidR="001D55D2" w:rsidRPr="00D93E78" w:rsidRDefault="001D55D2" w:rsidP="001D55D2">
      <w:pPr>
        <w:tabs>
          <w:tab w:val="center" w:pos="4677"/>
          <w:tab w:val="right" w:pos="9355"/>
        </w:tabs>
        <w:suppressAutoHyphens/>
        <w:rPr>
          <w:color w:val="333399"/>
          <w:lang w:eastAsia="ar-SA"/>
        </w:rPr>
      </w:pPr>
      <w:r>
        <w:rPr>
          <w:noProof/>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120650</wp:posOffset>
                </wp:positionV>
                <wp:extent cx="6069965" cy="9525"/>
                <wp:effectExtent l="0" t="0" r="2603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69965" cy="9525"/>
                        </a:xfrm>
                        <a:prstGeom prst="line">
                          <a:avLst/>
                        </a:prstGeom>
                        <a:noFill/>
                        <a:ln w="19050" cap="flat" cmpd="sng" algn="ctr">
                          <a:solidFill>
                            <a:srgbClr val="4472C4">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5pt" to="47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" strokecolor="#2f5597" strokeweight="1.5pt">
                <v:stroke joinstyle="miter"/>
                <o:lock v:ext="edit" shapetype="f"/>
              </v:line>
            </w:pict>
          </mc:Fallback>
        </mc:AlternateContent>
      </w:r>
      <w:r w:rsidRPr="00D93E78">
        <w:rPr>
          <w:color w:val="333399"/>
          <w:lang w:eastAsia="ar-SA"/>
        </w:rPr>
        <w:t>,</w:t>
      </w:r>
    </w:p>
    <w:p w:rsidR="001D55D2" w:rsidRPr="00D93E78" w:rsidRDefault="001D55D2" w:rsidP="001D55D2">
      <w:pPr>
        <w:tabs>
          <w:tab w:val="center" w:pos="4677"/>
          <w:tab w:val="right" w:pos="9355"/>
        </w:tabs>
        <w:suppressAutoHyphens/>
        <w:rPr>
          <w:color w:val="333399"/>
          <w:lang w:eastAsia="ar-SA"/>
        </w:rPr>
      </w:pPr>
      <w:r w:rsidRPr="00D93E78">
        <w:rPr>
          <w:color w:val="333399"/>
          <w:lang w:val="kk-KZ" w:eastAsia="ar-SA"/>
        </w:rPr>
        <w:t>010000</w:t>
      </w:r>
      <w:r w:rsidRPr="00D93E78">
        <w:rPr>
          <w:color w:val="333399"/>
          <w:lang w:eastAsia="ar-SA"/>
        </w:rPr>
        <w:t xml:space="preserve">, </w:t>
      </w:r>
      <w:r w:rsidRPr="00D93E78">
        <w:rPr>
          <w:color w:val="333399"/>
          <w:lang w:val="kk-KZ" w:eastAsia="ar-SA"/>
        </w:rPr>
        <w:t>Нұр-Сұлтан қаласы, «Министрліктер Үйі»</w:t>
      </w:r>
      <w:r w:rsidRPr="00D93E78">
        <w:rPr>
          <w:color w:val="333399"/>
          <w:lang w:eastAsia="ar-SA"/>
        </w:rPr>
        <w:t xml:space="preserve">                   010000, город </w:t>
      </w:r>
      <w:r w:rsidRPr="00D93E78">
        <w:rPr>
          <w:color w:val="333399"/>
          <w:lang w:val="kk-KZ" w:eastAsia="ar-SA"/>
        </w:rPr>
        <w:t>Нур-Султан</w:t>
      </w:r>
      <w:r w:rsidRPr="00D93E78">
        <w:rPr>
          <w:color w:val="333399"/>
          <w:lang w:eastAsia="ar-SA"/>
        </w:rPr>
        <w:t>, «Дом министерств»</w:t>
      </w:r>
    </w:p>
    <w:p w:rsidR="001D55D2" w:rsidRPr="00D93E78" w:rsidRDefault="001D55D2" w:rsidP="001D55D2">
      <w:pPr>
        <w:suppressAutoHyphens/>
        <w:rPr>
          <w:color w:val="333399"/>
          <w:sz w:val="18"/>
          <w:szCs w:val="18"/>
          <w:lang w:eastAsia="ar-SA"/>
        </w:rPr>
      </w:pPr>
      <w:r w:rsidRPr="00D93E78">
        <w:rPr>
          <w:color w:val="333399"/>
          <w:sz w:val="18"/>
          <w:szCs w:val="18"/>
          <w:lang w:val="kk-KZ" w:eastAsia="ar-SA"/>
        </w:rPr>
        <w:t>тел.</w:t>
      </w:r>
      <w:r w:rsidRPr="00D93E78">
        <w:rPr>
          <w:color w:val="333399"/>
          <w:sz w:val="18"/>
          <w:szCs w:val="18"/>
          <w:lang w:eastAsia="ar-SA"/>
        </w:rPr>
        <w:t>: (7172) 74-24-28, факс: (7172) 74-24-16</w:t>
      </w:r>
      <w:r w:rsidRPr="00D93E78">
        <w:rPr>
          <w:color w:val="333399"/>
          <w:sz w:val="18"/>
          <w:szCs w:val="18"/>
          <w:lang w:eastAsia="ar-SA"/>
        </w:rPr>
        <w:tab/>
      </w:r>
      <w:r w:rsidRPr="00D93E78">
        <w:rPr>
          <w:color w:val="333399"/>
          <w:sz w:val="18"/>
          <w:szCs w:val="18"/>
          <w:lang w:eastAsia="ar-SA"/>
        </w:rPr>
        <w:tab/>
      </w:r>
      <w:r w:rsidRPr="00D93E78">
        <w:rPr>
          <w:color w:val="333399"/>
          <w:sz w:val="18"/>
          <w:szCs w:val="18"/>
          <w:lang w:eastAsia="ar-SA"/>
        </w:rPr>
        <w:tab/>
        <w:t xml:space="preserve">            </w:t>
      </w:r>
      <w:r w:rsidRPr="00D93E78">
        <w:rPr>
          <w:color w:val="333399"/>
          <w:sz w:val="18"/>
          <w:szCs w:val="18"/>
          <w:lang w:val="kk-KZ" w:eastAsia="ar-SA"/>
        </w:rPr>
        <w:t>тел.</w:t>
      </w:r>
      <w:r w:rsidRPr="00D93E78">
        <w:rPr>
          <w:color w:val="333399"/>
          <w:sz w:val="18"/>
          <w:szCs w:val="18"/>
          <w:lang w:eastAsia="ar-SA"/>
        </w:rPr>
        <w:t>: (7172) 74-24-28, факс: (7172) 74-24-16</w:t>
      </w:r>
    </w:p>
    <w:p w:rsidR="001D55D2" w:rsidRPr="00D93E78" w:rsidRDefault="001D55D2" w:rsidP="001D55D2">
      <w:pPr>
        <w:suppressAutoHyphens/>
        <w:rPr>
          <w:color w:val="333399"/>
          <w:sz w:val="18"/>
          <w:szCs w:val="18"/>
          <w:lang w:eastAsia="ar-SA"/>
        </w:rPr>
      </w:pPr>
      <w:r w:rsidRPr="00D93E78">
        <w:rPr>
          <w:lang w:eastAsia="ar-SA"/>
        </w:rPr>
        <w:tab/>
      </w:r>
      <w:r w:rsidRPr="00D93E78">
        <w:rPr>
          <w:lang w:eastAsia="ar-SA"/>
        </w:rPr>
        <w:tab/>
      </w:r>
      <w:r w:rsidRPr="00D93E78">
        <w:rPr>
          <w:lang w:eastAsia="ar-SA"/>
        </w:rPr>
        <w:tab/>
      </w:r>
      <w:r w:rsidRPr="00D93E78">
        <w:rPr>
          <w:lang w:eastAsia="ar-SA"/>
        </w:rPr>
        <w:tab/>
      </w:r>
      <w:r w:rsidRPr="00D93E78">
        <w:rPr>
          <w:lang w:eastAsia="ar-SA"/>
        </w:rPr>
        <w:tab/>
      </w:r>
      <w:r w:rsidRPr="00D93E78">
        <w:rPr>
          <w:lang w:eastAsia="ar-SA"/>
        </w:rPr>
        <w:tab/>
      </w:r>
      <w:r w:rsidRPr="00D93E78">
        <w:rPr>
          <w:lang w:eastAsia="ar-SA"/>
        </w:rPr>
        <w:tab/>
      </w:r>
      <w:r w:rsidRPr="00D93E78">
        <w:rPr>
          <w:lang w:eastAsia="ar-SA"/>
        </w:rPr>
        <w:tab/>
        <w:t xml:space="preserve">    </w:t>
      </w:r>
    </w:p>
    <w:p w:rsidR="001D55D2" w:rsidRPr="00D93E78" w:rsidRDefault="001D55D2" w:rsidP="001D55D2">
      <w:pPr>
        <w:tabs>
          <w:tab w:val="center" w:pos="4677"/>
        </w:tabs>
        <w:suppressAutoHyphens/>
        <w:rPr>
          <w:color w:val="333399"/>
          <w:sz w:val="18"/>
          <w:szCs w:val="18"/>
          <w:lang w:eastAsia="ar-SA"/>
        </w:rPr>
      </w:pPr>
      <w:r w:rsidRPr="00D93E78">
        <w:rPr>
          <w:color w:val="333399"/>
          <w:sz w:val="18"/>
          <w:szCs w:val="18"/>
          <w:lang w:eastAsia="ar-SA"/>
        </w:rPr>
        <w:t>___________№_________________________________</w:t>
      </w:r>
    </w:p>
    <w:p w:rsidR="001D55D2" w:rsidRPr="00D93E78" w:rsidRDefault="001D55D2" w:rsidP="001D55D2">
      <w:pPr>
        <w:tabs>
          <w:tab w:val="center" w:pos="4677"/>
        </w:tabs>
        <w:suppressAutoHyphens/>
        <w:rPr>
          <w:color w:val="333399"/>
          <w:sz w:val="18"/>
          <w:szCs w:val="18"/>
          <w:lang w:eastAsia="ar-SA"/>
        </w:rPr>
      </w:pPr>
    </w:p>
    <w:p w:rsidR="001D55D2" w:rsidRPr="00400618" w:rsidRDefault="001D55D2" w:rsidP="001D55D2">
      <w:pPr>
        <w:tabs>
          <w:tab w:val="center" w:pos="4677"/>
        </w:tabs>
        <w:suppressAutoHyphens/>
        <w:rPr>
          <w:color w:val="333399"/>
          <w:sz w:val="18"/>
          <w:szCs w:val="18"/>
          <w:lang w:val="kk-KZ" w:eastAsia="ar-SA"/>
        </w:rPr>
      </w:pPr>
      <w:r w:rsidRPr="00D93E78">
        <w:rPr>
          <w:color w:val="333399"/>
          <w:sz w:val="18"/>
          <w:szCs w:val="18"/>
          <w:lang w:eastAsia="ar-SA"/>
        </w:rPr>
        <w:t>______________________________________________</w:t>
      </w:r>
    </w:p>
    <w:p w:rsidR="001D55D2" w:rsidRPr="009D4A8A" w:rsidRDefault="001D55D2" w:rsidP="001D55D2">
      <w:pPr>
        <w:ind w:left="5664"/>
        <w:jc w:val="both"/>
        <w:rPr>
          <w:b/>
          <w:sz w:val="27"/>
          <w:szCs w:val="27"/>
          <w:lang w:val="kk-KZ"/>
        </w:rPr>
      </w:pPr>
      <w:r w:rsidRPr="009D4A8A">
        <w:rPr>
          <w:b/>
          <w:sz w:val="27"/>
          <w:szCs w:val="27"/>
          <w:lang w:val="kk-KZ"/>
        </w:rPr>
        <w:t>Облыстардың, Нұр-Сұлтан, Алматы және Шымкент қалаларының әкімдіктері</w:t>
      </w:r>
    </w:p>
    <w:p w:rsidR="001D55D2" w:rsidRPr="009D4A8A" w:rsidRDefault="001D55D2" w:rsidP="001D55D2">
      <w:pPr>
        <w:rPr>
          <w:b/>
          <w:sz w:val="27"/>
          <w:szCs w:val="27"/>
          <w:lang w:val="kk-KZ"/>
        </w:rPr>
      </w:pPr>
    </w:p>
    <w:p w:rsidR="001D55D2" w:rsidRPr="009D4A8A" w:rsidRDefault="001D55D2" w:rsidP="001D55D2">
      <w:pPr>
        <w:ind w:firstLine="708"/>
        <w:jc w:val="both"/>
        <w:rPr>
          <w:sz w:val="27"/>
          <w:szCs w:val="27"/>
          <w:lang w:val="kk-KZ"/>
        </w:rPr>
      </w:pPr>
      <w:r w:rsidRPr="009D4A8A">
        <w:rPr>
          <w:sz w:val="27"/>
          <w:szCs w:val="27"/>
          <w:lang w:val="kk-KZ"/>
        </w:rPr>
        <w:t xml:space="preserve">Білім және ғылым министрлігі Қазақстан Республикасының </w:t>
      </w:r>
      <w:r w:rsidRPr="009D4A8A">
        <w:rPr>
          <w:i/>
          <w:sz w:val="24"/>
          <w:szCs w:val="24"/>
          <w:lang w:val="kk-KZ"/>
        </w:rPr>
        <w:t>(бұдан әрі – Министрлік)</w:t>
      </w:r>
      <w:r w:rsidRPr="009D4A8A">
        <w:rPr>
          <w:sz w:val="27"/>
          <w:szCs w:val="27"/>
          <w:lang w:val="kk-KZ"/>
        </w:rPr>
        <w:t xml:space="preserve"> Қазақстан Республикасының Білім және ғылымды дамытудың 2020-2025 жылдарға арналған мемлекеттік бағдарламасын,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білім және ғылым министрінің 2018 жылғы 31 қазандағы №598 бұйрығын іске асыру шеңберінде тамақтану сапасын мониторинг</w:t>
      </w:r>
      <w:r>
        <w:rPr>
          <w:sz w:val="27"/>
          <w:szCs w:val="27"/>
          <w:lang w:val="kk-KZ"/>
        </w:rPr>
        <w:t xml:space="preserve"> жүргізу</w:t>
      </w:r>
      <w:r w:rsidRPr="009D4A8A">
        <w:rPr>
          <w:sz w:val="27"/>
          <w:szCs w:val="27"/>
          <w:lang w:val="kk-KZ"/>
        </w:rPr>
        <w:t xml:space="preserve"> жөніндегі комиссиялардың, ведомствоаралық сараптамалық топтардың қызметін жүзеге асыру бойынша ұсынымдар әзірледі. </w:t>
      </w:r>
    </w:p>
    <w:p w:rsidR="001D55D2" w:rsidRPr="009D4A8A" w:rsidRDefault="001D55D2" w:rsidP="001D55D2">
      <w:pPr>
        <w:ind w:firstLine="708"/>
        <w:jc w:val="both"/>
        <w:rPr>
          <w:sz w:val="27"/>
          <w:szCs w:val="27"/>
          <w:lang w:val="kk-KZ"/>
        </w:rPr>
      </w:pPr>
      <w:r w:rsidRPr="009D4A8A">
        <w:rPr>
          <w:sz w:val="27"/>
          <w:szCs w:val="27"/>
          <w:lang w:val="kk-KZ"/>
        </w:rPr>
        <w:t>Осы ұсынымдар мониторинг</w:t>
      </w:r>
      <w:r w:rsidRPr="00F23711">
        <w:rPr>
          <w:sz w:val="27"/>
          <w:szCs w:val="27"/>
          <w:lang w:val="kk-KZ"/>
        </w:rPr>
        <w:t xml:space="preserve"> </w:t>
      </w:r>
      <w:r>
        <w:rPr>
          <w:sz w:val="27"/>
          <w:szCs w:val="27"/>
          <w:lang w:val="kk-KZ"/>
        </w:rPr>
        <w:t xml:space="preserve">жүргізу </w:t>
      </w:r>
      <w:r w:rsidRPr="009D4A8A">
        <w:rPr>
          <w:sz w:val="27"/>
          <w:szCs w:val="27"/>
          <w:lang w:val="kk-KZ"/>
        </w:rPr>
        <w:t>жөніндегі комиссиялардың, ведомствоаралық сараптамалық топтардың қызметін жандандыру, олардың қызметінің бірыңғай алгоритмін енгізу мақсатында әзірленді.</w:t>
      </w:r>
    </w:p>
    <w:p w:rsidR="001D55D2" w:rsidRPr="009D4A8A" w:rsidRDefault="001D55D2" w:rsidP="001D55D2">
      <w:pPr>
        <w:ind w:firstLine="708"/>
        <w:jc w:val="both"/>
        <w:rPr>
          <w:sz w:val="27"/>
          <w:szCs w:val="27"/>
          <w:lang w:val="kk-KZ"/>
        </w:rPr>
      </w:pPr>
      <w:r w:rsidRPr="009D4A8A">
        <w:rPr>
          <w:sz w:val="27"/>
          <w:szCs w:val="27"/>
          <w:lang w:val="kk-KZ"/>
        </w:rPr>
        <w:t>Ұсыныстарды әзірлеуге білім беру органдары мен ұйымдары, ата-аналар қоғамы, үкіметтік емес ұйымдар белсенді қатысты. Ұсынымдар Қазақстан Республикасы Денсаулық сақтау министрлігімен келісілген.</w:t>
      </w:r>
    </w:p>
    <w:p w:rsidR="001D55D2" w:rsidRPr="009D4A8A" w:rsidRDefault="001D55D2" w:rsidP="001D55D2">
      <w:pPr>
        <w:ind w:firstLine="708"/>
        <w:jc w:val="both"/>
        <w:rPr>
          <w:sz w:val="27"/>
          <w:szCs w:val="27"/>
          <w:lang w:val="kk-KZ"/>
        </w:rPr>
      </w:pPr>
      <w:r w:rsidRPr="009D4A8A">
        <w:rPr>
          <w:sz w:val="27"/>
          <w:szCs w:val="27"/>
          <w:lang w:val="kk-KZ"/>
        </w:rPr>
        <w:t>Білім беру жүйесі қызметкерлерінің тамыз кеңесі шеңберінде Министрлік Денсаулық сақтау министрлігімен бірлесіп осы ұсынымдардың таныстырылымын жүзеге асырды</w:t>
      </w:r>
    </w:p>
    <w:p w:rsidR="001D55D2" w:rsidRPr="009D4A8A" w:rsidRDefault="001D55D2" w:rsidP="001D55D2">
      <w:pPr>
        <w:ind w:firstLine="708"/>
        <w:jc w:val="both"/>
        <w:rPr>
          <w:sz w:val="27"/>
          <w:szCs w:val="27"/>
          <w:lang w:val="kk-KZ"/>
        </w:rPr>
      </w:pPr>
      <w:r w:rsidRPr="009D4A8A">
        <w:rPr>
          <w:sz w:val="27"/>
          <w:szCs w:val="27"/>
          <w:lang w:val="kk-KZ"/>
        </w:rPr>
        <w:t xml:space="preserve">Жоғарыда айтылғандардың негізінде Министрлік білім беру органдарының, ұйымдарының, ата-аналар қоғамдастығының, қызмет көрсетушілердің өкілдерімен қажетті ақпараттық-түсіндіру жұмыстарын жүргізуді, сондай-ақ білім беру органдары мен ұйымдарының интернет-ресурстарында </w:t>
      </w:r>
      <w:r w:rsidRPr="007E231F">
        <w:rPr>
          <w:i/>
          <w:sz w:val="27"/>
          <w:szCs w:val="27"/>
          <w:u w:val="single"/>
          <w:lang w:val="kk-KZ"/>
        </w:rPr>
        <w:t>ұсынымдарды</w:t>
      </w:r>
      <w:r w:rsidRPr="009D4A8A">
        <w:rPr>
          <w:sz w:val="27"/>
          <w:szCs w:val="27"/>
          <w:lang w:val="kk-KZ"/>
        </w:rPr>
        <w:t xml:space="preserve"> орналастыруды сұрайды.</w:t>
      </w:r>
    </w:p>
    <w:p w:rsidR="001D55D2" w:rsidRPr="009D4A8A" w:rsidRDefault="001D55D2" w:rsidP="001D55D2">
      <w:pPr>
        <w:ind w:firstLine="708"/>
        <w:jc w:val="both"/>
        <w:rPr>
          <w:sz w:val="27"/>
          <w:szCs w:val="27"/>
          <w:lang w:val="kk-KZ"/>
        </w:rPr>
      </w:pPr>
    </w:p>
    <w:p w:rsidR="001D55D2" w:rsidRPr="003A77B6" w:rsidRDefault="001D55D2" w:rsidP="001D55D2">
      <w:pPr>
        <w:ind w:firstLine="708"/>
        <w:jc w:val="both"/>
        <w:rPr>
          <w:b/>
          <w:sz w:val="27"/>
          <w:szCs w:val="27"/>
          <w:lang w:val="kk-KZ"/>
        </w:rPr>
      </w:pPr>
      <w:r w:rsidRPr="009D4A8A">
        <w:rPr>
          <w:b/>
          <w:sz w:val="27"/>
          <w:szCs w:val="27"/>
          <w:lang w:val="kk-KZ"/>
        </w:rPr>
        <w:t xml:space="preserve">Вице-министр                  </w:t>
      </w:r>
      <w:r>
        <w:rPr>
          <w:b/>
          <w:sz w:val="27"/>
          <w:szCs w:val="27"/>
          <w:lang w:val="kk-KZ"/>
        </w:rPr>
        <w:t xml:space="preserve">                     </w:t>
      </w:r>
      <w:r>
        <w:rPr>
          <w:b/>
          <w:sz w:val="27"/>
          <w:szCs w:val="27"/>
          <w:lang w:val="kk-KZ"/>
        </w:rPr>
        <w:tab/>
      </w:r>
      <w:r>
        <w:rPr>
          <w:b/>
          <w:sz w:val="27"/>
          <w:szCs w:val="27"/>
          <w:lang w:val="kk-KZ"/>
        </w:rPr>
        <w:tab/>
        <w:t xml:space="preserve">  </w:t>
      </w:r>
      <w:r>
        <w:rPr>
          <w:b/>
          <w:sz w:val="27"/>
          <w:szCs w:val="27"/>
          <w:lang w:val="kk-KZ"/>
        </w:rPr>
        <w:tab/>
      </w:r>
      <w:r w:rsidRPr="009D4A8A">
        <w:rPr>
          <w:b/>
          <w:sz w:val="27"/>
          <w:szCs w:val="27"/>
          <w:lang w:val="kk-KZ"/>
        </w:rPr>
        <w:t>Б. Асылова</w:t>
      </w:r>
    </w:p>
    <w:p w:rsidR="000D714C" w:rsidRDefault="000D714C">
      <w:bookmarkStart w:id="0" w:name="_GoBack"/>
      <w:bookmarkEnd w:id="0"/>
    </w:p>
    <w:sectPr w:rsidR="000D7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panose1 w:val="0202060305040502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D2"/>
    <w:rsid w:val="000D714C"/>
    <w:rsid w:val="001D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D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D55D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1D55D2"/>
    <w:pPr>
      <w:keepNext/>
      <w:jc w:val="center"/>
      <w:outlineLvl w:val="1"/>
    </w:pPr>
    <w:rPr>
      <w:b/>
      <w:sz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5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D55D2"/>
    <w:rPr>
      <w:rFonts w:ascii="Times New Roman" w:eastAsia="Times New Roman" w:hAnsi="Times New Roman" w:cs="Times New Roman"/>
      <w:b/>
      <w:szCs w:val="20"/>
      <w:lang w:eastAsia="ko-KR"/>
    </w:rPr>
  </w:style>
  <w:style w:type="paragraph" w:styleId="a3">
    <w:name w:val="Body Text Indent"/>
    <w:basedOn w:val="a"/>
    <w:link w:val="a4"/>
    <w:unhideWhenUsed/>
    <w:rsid w:val="001D55D2"/>
    <w:pPr>
      <w:ind w:left="-108"/>
      <w:jc w:val="center"/>
    </w:pPr>
    <w:rPr>
      <w:b/>
      <w:lang w:val="ru-MO"/>
    </w:rPr>
  </w:style>
  <w:style w:type="character" w:customStyle="1" w:styleId="a4">
    <w:name w:val="Основной текст с отступом Знак"/>
    <w:basedOn w:val="a0"/>
    <w:link w:val="a3"/>
    <w:rsid w:val="001D55D2"/>
    <w:rPr>
      <w:rFonts w:ascii="Times New Roman" w:eastAsia="Times New Roman" w:hAnsi="Times New Roman" w:cs="Times New Roman"/>
      <w:b/>
      <w:sz w:val="20"/>
      <w:szCs w:val="20"/>
      <w:lang w:val="ru-MO" w:eastAsia="ru-RU"/>
    </w:rPr>
  </w:style>
  <w:style w:type="character" w:styleId="a5">
    <w:name w:val="Emphasis"/>
    <w:basedOn w:val="a0"/>
    <w:qFormat/>
    <w:rsid w:val="001D55D2"/>
    <w:rPr>
      <w:i/>
      <w:iCs/>
    </w:rPr>
  </w:style>
  <w:style w:type="paragraph" w:styleId="a6">
    <w:name w:val="Balloon Text"/>
    <w:basedOn w:val="a"/>
    <w:link w:val="a7"/>
    <w:uiPriority w:val="99"/>
    <w:semiHidden/>
    <w:unhideWhenUsed/>
    <w:rsid w:val="001D55D2"/>
    <w:rPr>
      <w:rFonts w:ascii="Tahoma" w:hAnsi="Tahoma" w:cs="Tahoma"/>
      <w:sz w:val="16"/>
      <w:szCs w:val="16"/>
    </w:rPr>
  </w:style>
  <w:style w:type="character" w:customStyle="1" w:styleId="a7">
    <w:name w:val="Текст выноски Знак"/>
    <w:basedOn w:val="a0"/>
    <w:link w:val="a6"/>
    <w:uiPriority w:val="99"/>
    <w:semiHidden/>
    <w:rsid w:val="001D55D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D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D55D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1D55D2"/>
    <w:pPr>
      <w:keepNext/>
      <w:jc w:val="center"/>
      <w:outlineLvl w:val="1"/>
    </w:pPr>
    <w:rPr>
      <w:b/>
      <w:sz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5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D55D2"/>
    <w:rPr>
      <w:rFonts w:ascii="Times New Roman" w:eastAsia="Times New Roman" w:hAnsi="Times New Roman" w:cs="Times New Roman"/>
      <w:b/>
      <w:szCs w:val="20"/>
      <w:lang w:eastAsia="ko-KR"/>
    </w:rPr>
  </w:style>
  <w:style w:type="paragraph" w:styleId="a3">
    <w:name w:val="Body Text Indent"/>
    <w:basedOn w:val="a"/>
    <w:link w:val="a4"/>
    <w:unhideWhenUsed/>
    <w:rsid w:val="001D55D2"/>
    <w:pPr>
      <w:ind w:left="-108"/>
      <w:jc w:val="center"/>
    </w:pPr>
    <w:rPr>
      <w:b/>
      <w:lang w:val="ru-MO"/>
    </w:rPr>
  </w:style>
  <w:style w:type="character" w:customStyle="1" w:styleId="a4">
    <w:name w:val="Основной текст с отступом Знак"/>
    <w:basedOn w:val="a0"/>
    <w:link w:val="a3"/>
    <w:rsid w:val="001D55D2"/>
    <w:rPr>
      <w:rFonts w:ascii="Times New Roman" w:eastAsia="Times New Roman" w:hAnsi="Times New Roman" w:cs="Times New Roman"/>
      <w:b/>
      <w:sz w:val="20"/>
      <w:szCs w:val="20"/>
      <w:lang w:val="ru-MO" w:eastAsia="ru-RU"/>
    </w:rPr>
  </w:style>
  <w:style w:type="character" w:styleId="a5">
    <w:name w:val="Emphasis"/>
    <w:basedOn w:val="a0"/>
    <w:qFormat/>
    <w:rsid w:val="001D55D2"/>
    <w:rPr>
      <w:i/>
      <w:iCs/>
    </w:rPr>
  </w:style>
  <w:style w:type="paragraph" w:styleId="a6">
    <w:name w:val="Balloon Text"/>
    <w:basedOn w:val="a"/>
    <w:link w:val="a7"/>
    <w:uiPriority w:val="99"/>
    <w:semiHidden/>
    <w:unhideWhenUsed/>
    <w:rsid w:val="001D55D2"/>
    <w:rPr>
      <w:rFonts w:ascii="Tahoma" w:hAnsi="Tahoma" w:cs="Tahoma"/>
      <w:sz w:val="16"/>
      <w:szCs w:val="16"/>
    </w:rPr>
  </w:style>
  <w:style w:type="character" w:customStyle="1" w:styleId="a7">
    <w:name w:val="Текст выноски Знак"/>
    <w:basedOn w:val="a0"/>
    <w:link w:val="a6"/>
    <w:uiPriority w:val="99"/>
    <w:semiHidden/>
    <w:rsid w:val="001D55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dc:creator>
  <cp:lastModifiedBy>Azamat</cp:lastModifiedBy>
  <cp:revision>1</cp:revision>
  <dcterms:created xsi:type="dcterms:W3CDTF">2020-09-16T06:40:00Z</dcterms:created>
  <dcterms:modified xsi:type="dcterms:W3CDTF">2020-09-16T06:40:00Z</dcterms:modified>
</cp:coreProperties>
</file>